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779A2" w14:textId="77777777" w:rsidR="00502667" w:rsidRPr="00F2460F" w:rsidRDefault="00F2460F" w:rsidP="00771A48">
      <w:pPr>
        <w:rPr>
          <w:i/>
          <w:iCs/>
          <w:sz w:val="48"/>
        </w:rPr>
      </w:pPr>
      <w:r>
        <w:rPr>
          <w:noProof/>
          <w:lang w:eastAsia="en-US"/>
        </w:rPr>
        <mc:AlternateContent>
          <mc:Choice Requires="wps">
            <w:drawing>
              <wp:anchor distT="45720" distB="45720" distL="114300" distR="114300" simplePos="0" relativeHeight="251662336" behindDoc="0" locked="0" layoutInCell="1" allowOverlap="1" wp14:anchorId="2E0C8B9F" wp14:editId="7791BF61">
                <wp:simplePos x="0" y="0"/>
                <wp:positionH relativeFrom="column">
                  <wp:posOffset>-121920</wp:posOffset>
                </wp:positionH>
                <wp:positionV relativeFrom="paragraph">
                  <wp:posOffset>4610100</wp:posOffset>
                </wp:positionV>
                <wp:extent cx="6262370" cy="28956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2895600"/>
                        </a:xfrm>
                        <a:prstGeom prst="rect">
                          <a:avLst/>
                        </a:prstGeom>
                        <a:solidFill>
                          <a:srgbClr val="FFFFFF"/>
                        </a:solidFill>
                        <a:ln w="9525">
                          <a:solidFill>
                            <a:schemeClr val="bg1"/>
                          </a:solidFill>
                          <a:miter lim="800000"/>
                          <a:headEnd/>
                          <a:tailEnd/>
                        </a:ln>
                      </wps:spPr>
                      <wps:txbx>
                        <w:txbxContent>
                          <w:p w14:paraId="0B1E8C75" w14:textId="77777777" w:rsidR="00960632" w:rsidRDefault="00960632" w:rsidP="00960632">
                            <w:pPr>
                              <w:rPr>
                                <w:i/>
                                <w:iCs/>
                                <w:sz w:val="56"/>
                              </w:rPr>
                            </w:pPr>
                            <w:sdt>
                              <w:sdtPr>
                                <w:rPr>
                                  <w:i/>
                                  <w:iCs/>
                                  <w:sz w:val="56"/>
                                </w:rPr>
                                <w:alias w:val="Abstract"/>
                                <w:id w:val="1812897548"/>
                                <w:dataBinding w:prefixMappings="xmlns:ns0='http://schemas.microsoft.com/office/2006/coverPageProps'" w:xpath="/ns0:CoverPageProperties[1]/ns0:Abstract[1]" w:storeItemID="{55AF091B-3C7A-41E3-B477-F2FDAA23CFDA}"/>
                                <w:text/>
                              </w:sdtPr>
                              <w:sdtContent>
                                <w:r w:rsidRPr="00F2460F">
                                  <w:rPr>
                                    <w:i/>
                                    <w:iCs/>
                                    <w:sz w:val="56"/>
                                  </w:rPr>
                                  <w:t>Post-ACA and Medicaid Expansion: Progress and Gaps</w:t>
                                </w:r>
                              </w:sdtContent>
                            </w:sdt>
                          </w:p>
                          <w:p w14:paraId="7D5DD538" w14:textId="77777777" w:rsidR="00960632" w:rsidRDefault="00960632" w:rsidP="00960632">
                            <w:pPr>
                              <w:rPr>
                                <w:i/>
                                <w:iCs/>
                                <w:sz w:val="56"/>
                              </w:rPr>
                            </w:pPr>
                          </w:p>
                          <w:p w14:paraId="7B5536A8" w14:textId="389B6234" w:rsidR="00960632" w:rsidRDefault="005D4565" w:rsidP="005D4565">
                            <w:pPr>
                              <w:rPr>
                                <w:rFonts w:ascii="Arial" w:eastAsia="Arial" w:hAnsi="Arial" w:cs="Arial"/>
                                <w:i/>
                                <w:color w:val="0C0C0C"/>
                                <w:w w:val="105"/>
                                <w:sz w:val="13"/>
                                <w:szCs w:val="13"/>
                              </w:rPr>
                            </w:pPr>
                            <w:r>
                              <w:rPr>
                                <w:rFonts w:ascii="Arial" w:eastAsia="Arial" w:hAnsi="Arial" w:cs="Arial"/>
                                <w:i/>
                                <w:color w:val="0C0C0C"/>
                                <w:w w:val="105"/>
                                <w:sz w:val="13"/>
                                <w:szCs w:val="13"/>
                              </w:rPr>
                              <w:t xml:space="preserve">                                                               </w:t>
                            </w:r>
                            <w:r w:rsidR="00960632">
                              <w:rPr>
                                <w:rFonts w:ascii="Arial" w:eastAsia="Arial" w:hAnsi="Arial" w:cs="Arial"/>
                                <w:i/>
                                <w:noProof/>
                                <w:color w:val="0C0C0C"/>
                                <w:w w:val="105"/>
                                <w:sz w:val="13"/>
                                <w:szCs w:val="13"/>
                                <w:lang w:eastAsia="en-US"/>
                              </w:rPr>
                              <w:drawing>
                                <wp:inline distT="0" distB="0" distL="0" distR="0" wp14:anchorId="2748C44C" wp14:editId="5193083A">
                                  <wp:extent cx="1314450" cy="315468"/>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12">
                                            <a:extLst>
                                              <a:ext uri="{28A0092B-C50C-407E-A947-70E740481C1C}">
                                                <a14:useLocalDpi xmlns:a14="http://schemas.microsoft.com/office/drawing/2010/main" val="0"/>
                                              </a:ext>
                                            </a:extLst>
                                          </a:blip>
                                          <a:stretch>
                                            <a:fillRect/>
                                          </a:stretch>
                                        </pic:blipFill>
                                        <pic:spPr>
                                          <a:xfrm>
                                            <a:off x="0" y="0"/>
                                            <a:ext cx="1314450" cy="315468"/>
                                          </a:xfrm>
                                          <a:prstGeom prst="rect">
                                            <a:avLst/>
                                          </a:prstGeom>
                                        </pic:spPr>
                                      </pic:pic>
                                    </a:graphicData>
                                  </a:graphic>
                                </wp:inline>
                              </w:drawing>
                            </w:r>
                            <w:r w:rsidR="00960632">
                              <w:rPr>
                                <w:rFonts w:ascii="Arial" w:eastAsia="Arial" w:hAnsi="Arial" w:cs="Arial"/>
                                <w:i/>
                                <w:noProof/>
                                <w:color w:val="0C0C0C"/>
                                <w:w w:val="105"/>
                                <w:sz w:val="13"/>
                                <w:szCs w:val="13"/>
                                <w:lang w:eastAsia="en-US"/>
                              </w:rPr>
                              <w:drawing>
                                <wp:inline distT="0" distB="0" distL="0" distR="0" wp14:anchorId="0FBE90BA" wp14:editId="07CD35C5">
                                  <wp:extent cx="748145" cy="406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13">
                                            <a:extLst>
                                              <a:ext uri="{28A0092B-C50C-407E-A947-70E740481C1C}">
                                                <a14:useLocalDpi xmlns:a14="http://schemas.microsoft.com/office/drawing/2010/main" val="0"/>
                                              </a:ext>
                                            </a:extLst>
                                          </a:blip>
                                          <a:stretch>
                                            <a:fillRect/>
                                          </a:stretch>
                                        </pic:blipFill>
                                        <pic:spPr>
                                          <a:xfrm>
                                            <a:off x="0" y="0"/>
                                            <a:ext cx="748145" cy="406400"/>
                                          </a:xfrm>
                                          <a:prstGeom prst="rect">
                                            <a:avLst/>
                                          </a:prstGeom>
                                        </pic:spPr>
                                      </pic:pic>
                                    </a:graphicData>
                                  </a:graphic>
                                </wp:inline>
                              </w:drawing>
                            </w:r>
                            <w:r w:rsidR="00960632">
                              <w:rPr>
                                <w:rFonts w:ascii="Arial" w:eastAsia="Arial" w:hAnsi="Arial" w:cs="Arial"/>
                                <w:i/>
                                <w:noProof/>
                                <w:color w:val="0C0C0C"/>
                                <w:w w:val="105"/>
                                <w:sz w:val="13"/>
                                <w:szCs w:val="13"/>
                                <w:lang w:eastAsia="en-US"/>
                              </w:rPr>
                              <w:drawing>
                                <wp:inline distT="0" distB="0" distL="0" distR="0" wp14:anchorId="77759E4F" wp14:editId="641100B6">
                                  <wp:extent cx="932104" cy="34925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A 3.jpg"/>
                                          <pic:cNvPicPr/>
                                        </pic:nvPicPr>
                                        <pic:blipFill>
                                          <a:blip r:embed="rId14">
                                            <a:extLst>
                                              <a:ext uri="{28A0092B-C50C-407E-A947-70E740481C1C}">
                                                <a14:useLocalDpi xmlns:a14="http://schemas.microsoft.com/office/drawing/2010/main" val="0"/>
                                              </a:ext>
                                            </a:extLst>
                                          </a:blip>
                                          <a:stretch>
                                            <a:fillRect/>
                                          </a:stretch>
                                        </pic:blipFill>
                                        <pic:spPr>
                                          <a:xfrm>
                                            <a:off x="0" y="0"/>
                                            <a:ext cx="932104" cy="349250"/>
                                          </a:xfrm>
                                          <a:prstGeom prst="rect">
                                            <a:avLst/>
                                          </a:prstGeom>
                                        </pic:spPr>
                                      </pic:pic>
                                    </a:graphicData>
                                  </a:graphic>
                                </wp:inline>
                              </w:drawing>
                            </w:r>
                          </w:p>
                          <w:p w14:paraId="3CC96E60" w14:textId="20423227" w:rsidR="00960632" w:rsidRPr="00960632" w:rsidRDefault="005D4565" w:rsidP="00960632">
                            <w:pPr>
                              <w:rPr>
                                <w:i/>
                                <w:iCs/>
                                <w:sz w:val="56"/>
                              </w:rPr>
                            </w:pPr>
                            <w:r>
                              <w:rPr>
                                <w:rFonts w:ascii="Arial" w:eastAsia="Arial" w:hAnsi="Arial" w:cs="Arial"/>
                                <w:color w:val="0C0C0C"/>
                                <w:w w:val="105"/>
                                <w:sz w:val="16"/>
                                <w:szCs w:val="16"/>
                              </w:rPr>
                              <w:t xml:space="preserve">This project was supported by the Health Resources and Services Administration (HRSA) of the U.S. Department of Health and Human Services (HHS) under the HIV Emergency Relief Project Grant number H89HA23812.  This information or content and conclusions are those of the authors and should not be construed as the official position or policy of, nor should any endorsements be inferred by HRSA, HHS, or the U.S. Government. </w:t>
                            </w:r>
                            <w:r w:rsidR="00960632">
                              <w:rPr>
                                <w:rFonts w:ascii="Arial" w:eastAsia="Arial" w:hAnsi="Arial" w:cs="Arial"/>
                                <w:i/>
                                <w:color w:val="0C0C0C"/>
                                <w:spacing w:val="1"/>
                                <w:w w:val="105"/>
                                <w:sz w:val="13"/>
                                <w:szCs w:val="13"/>
                              </w:rPr>
                              <w:t xml:space="preserve"> </w:t>
                            </w:r>
                            <w:r w:rsidR="00960632">
                              <w:rPr>
                                <w:noProof/>
                                <w:lang w:eastAsia="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pt;margin-top:363pt;width:493.1pt;height:2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" strokecolor="white [3212]">
                <v:textbox>
                  <w:txbxContent>
                    <w:p w14:paraId="0B1E8C75" w14:textId="77777777" w:rsidR="00960632" w:rsidRDefault="00960632" w:rsidP="00960632">
                      <w:pPr>
                        <w:rPr>
                          <w:i/>
                          <w:iCs/>
                          <w:sz w:val="56"/>
                        </w:rPr>
                      </w:pPr>
                      <w:sdt>
                        <w:sdtPr>
                          <w:rPr>
                            <w:i/>
                            <w:iCs/>
                            <w:sz w:val="56"/>
                          </w:rPr>
                          <w:alias w:val="Abstract"/>
                          <w:id w:val="1812897548"/>
                          <w:dataBinding w:prefixMappings="xmlns:ns0='http://schemas.microsoft.com/office/2006/coverPageProps'" w:xpath="/ns0:CoverPageProperties[1]/ns0:Abstract[1]" w:storeItemID="{55AF091B-3C7A-41E3-B477-F2FDAA23CFDA}"/>
                          <w:text/>
                        </w:sdtPr>
                        <w:sdtContent>
                          <w:r w:rsidRPr="00F2460F">
                            <w:rPr>
                              <w:i/>
                              <w:iCs/>
                              <w:sz w:val="56"/>
                            </w:rPr>
                            <w:t>Post-ACA and Medicaid Expansion: Progress and Gaps</w:t>
                          </w:r>
                        </w:sdtContent>
                      </w:sdt>
                    </w:p>
                    <w:p w14:paraId="7D5DD538" w14:textId="77777777" w:rsidR="00960632" w:rsidRDefault="00960632" w:rsidP="00960632">
                      <w:pPr>
                        <w:rPr>
                          <w:i/>
                          <w:iCs/>
                          <w:sz w:val="56"/>
                        </w:rPr>
                      </w:pPr>
                    </w:p>
                    <w:p w14:paraId="7B5536A8" w14:textId="389B6234" w:rsidR="00960632" w:rsidRDefault="005D4565" w:rsidP="005D4565">
                      <w:pPr>
                        <w:rPr>
                          <w:rFonts w:ascii="Arial" w:eastAsia="Arial" w:hAnsi="Arial" w:cs="Arial"/>
                          <w:i/>
                          <w:color w:val="0C0C0C"/>
                          <w:w w:val="105"/>
                          <w:sz w:val="13"/>
                          <w:szCs w:val="13"/>
                        </w:rPr>
                      </w:pPr>
                      <w:r>
                        <w:rPr>
                          <w:rFonts w:ascii="Arial" w:eastAsia="Arial" w:hAnsi="Arial" w:cs="Arial"/>
                          <w:i/>
                          <w:color w:val="0C0C0C"/>
                          <w:w w:val="105"/>
                          <w:sz w:val="13"/>
                          <w:szCs w:val="13"/>
                        </w:rPr>
                        <w:t xml:space="preserve">                                                               </w:t>
                      </w:r>
                      <w:r w:rsidR="00960632">
                        <w:rPr>
                          <w:rFonts w:ascii="Arial" w:eastAsia="Arial" w:hAnsi="Arial" w:cs="Arial"/>
                          <w:i/>
                          <w:noProof/>
                          <w:color w:val="0C0C0C"/>
                          <w:w w:val="105"/>
                          <w:sz w:val="13"/>
                          <w:szCs w:val="13"/>
                          <w:lang w:eastAsia="en-US"/>
                        </w:rPr>
                        <w:drawing>
                          <wp:inline distT="0" distB="0" distL="0" distR="0" wp14:anchorId="2748C44C" wp14:editId="5193083A">
                            <wp:extent cx="1314450" cy="315468"/>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12">
                                      <a:extLst>
                                        <a:ext uri="{28A0092B-C50C-407E-A947-70E740481C1C}">
                                          <a14:useLocalDpi xmlns:a14="http://schemas.microsoft.com/office/drawing/2010/main" val="0"/>
                                        </a:ext>
                                      </a:extLst>
                                    </a:blip>
                                    <a:stretch>
                                      <a:fillRect/>
                                    </a:stretch>
                                  </pic:blipFill>
                                  <pic:spPr>
                                    <a:xfrm>
                                      <a:off x="0" y="0"/>
                                      <a:ext cx="1314450" cy="315468"/>
                                    </a:xfrm>
                                    <a:prstGeom prst="rect">
                                      <a:avLst/>
                                    </a:prstGeom>
                                  </pic:spPr>
                                </pic:pic>
                              </a:graphicData>
                            </a:graphic>
                          </wp:inline>
                        </w:drawing>
                      </w:r>
                      <w:r w:rsidR="00960632">
                        <w:rPr>
                          <w:rFonts w:ascii="Arial" w:eastAsia="Arial" w:hAnsi="Arial" w:cs="Arial"/>
                          <w:i/>
                          <w:noProof/>
                          <w:color w:val="0C0C0C"/>
                          <w:w w:val="105"/>
                          <w:sz w:val="13"/>
                          <w:szCs w:val="13"/>
                          <w:lang w:eastAsia="en-US"/>
                        </w:rPr>
                        <w:drawing>
                          <wp:inline distT="0" distB="0" distL="0" distR="0" wp14:anchorId="0FBE90BA" wp14:editId="07CD35C5">
                            <wp:extent cx="748145" cy="406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13">
                                      <a:extLst>
                                        <a:ext uri="{28A0092B-C50C-407E-A947-70E740481C1C}">
                                          <a14:useLocalDpi xmlns:a14="http://schemas.microsoft.com/office/drawing/2010/main" val="0"/>
                                        </a:ext>
                                      </a:extLst>
                                    </a:blip>
                                    <a:stretch>
                                      <a:fillRect/>
                                    </a:stretch>
                                  </pic:blipFill>
                                  <pic:spPr>
                                    <a:xfrm>
                                      <a:off x="0" y="0"/>
                                      <a:ext cx="748145" cy="406400"/>
                                    </a:xfrm>
                                    <a:prstGeom prst="rect">
                                      <a:avLst/>
                                    </a:prstGeom>
                                  </pic:spPr>
                                </pic:pic>
                              </a:graphicData>
                            </a:graphic>
                          </wp:inline>
                        </w:drawing>
                      </w:r>
                      <w:r w:rsidR="00960632">
                        <w:rPr>
                          <w:rFonts w:ascii="Arial" w:eastAsia="Arial" w:hAnsi="Arial" w:cs="Arial"/>
                          <w:i/>
                          <w:noProof/>
                          <w:color w:val="0C0C0C"/>
                          <w:w w:val="105"/>
                          <w:sz w:val="13"/>
                          <w:szCs w:val="13"/>
                          <w:lang w:eastAsia="en-US"/>
                        </w:rPr>
                        <w:drawing>
                          <wp:inline distT="0" distB="0" distL="0" distR="0" wp14:anchorId="77759E4F" wp14:editId="641100B6">
                            <wp:extent cx="932104" cy="34925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A 3.jpg"/>
                                    <pic:cNvPicPr/>
                                  </pic:nvPicPr>
                                  <pic:blipFill>
                                    <a:blip r:embed="rId14">
                                      <a:extLst>
                                        <a:ext uri="{28A0092B-C50C-407E-A947-70E740481C1C}">
                                          <a14:useLocalDpi xmlns:a14="http://schemas.microsoft.com/office/drawing/2010/main" val="0"/>
                                        </a:ext>
                                      </a:extLst>
                                    </a:blip>
                                    <a:stretch>
                                      <a:fillRect/>
                                    </a:stretch>
                                  </pic:blipFill>
                                  <pic:spPr>
                                    <a:xfrm>
                                      <a:off x="0" y="0"/>
                                      <a:ext cx="932104" cy="349250"/>
                                    </a:xfrm>
                                    <a:prstGeom prst="rect">
                                      <a:avLst/>
                                    </a:prstGeom>
                                  </pic:spPr>
                                </pic:pic>
                              </a:graphicData>
                            </a:graphic>
                          </wp:inline>
                        </w:drawing>
                      </w:r>
                    </w:p>
                    <w:p w14:paraId="3CC96E60" w14:textId="20423227" w:rsidR="00960632" w:rsidRPr="00960632" w:rsidRDefault="005D4565" w:rsidP="00960632">
                      <w:pPr>
                        <w:rPr>
                          <w:i/>
                          <w:iCs/>
                          <w:sz w:val="56"/>
                        </w:rPr>
                      </w:pPr>
                      <w:r>
                        <w:rPr>
                          <w:rFonts w:ascii="Arial" w:eastAsia="Arial" w:hAnsi="Arial" w:cs="Arial"/>
                          <w:color w:val="0C0C0C"/>
                          <w:w w:val="105"/>
                          <w:sz w:val="16"/>
                          <w:szCs w:val="16"/>
                        </w:rPr>
                        <w:t xml:space="preserve">This project was supported by the Health Resources and Services Administration (HRSA) of the U.S. Department of Health and Human Services (HHS) under the HIV Emergency Relief Project Grant number H89HA23812.  This information or content and conclusions are those of the authors and should not be construed as the official position or policy of, nor should any endorsements be inferred by HRSA, HHS, or the U.S. Government. </w:t>
                      </w:r>
                      <w:r w:rsidR="00960632">
                        <w:rPr>
                          <w:rFonts w:ascii="Arial" w:eastAsia="Arial" w:hAnsi="Arial" w:cs="Arial"/>
                          <w:i/>
                          <w:color w:val="0C0C0C"/>
                          <w:spacing w:val="1"/>
                          <w:w w:val="105"/>
                          <w:sz w:val="13"/>
                          <w:szCs w:val="13"/>
                        </w:rPr>
                        <w:t xml:space="preserve"> </w:t>
                      </w:r>
                      <w:r w:rsidR="00960632">
                        <w:rPr>
                          <w:noProof/>
                          <w:lang w:eastAsia="en-US"/>
                        </w:rPr>
                        <w:t xml:space="preserve">                  </w:t>
                      </w:r>
                    </w:p>
                  </w:txbxContent>
                </v:textbox>
                <w10:wrap type="square"/>
              </v:shape>
            </w:pict>
          </mc:Fallback>
        </mc:AlternateContent>
      </w:r>
      <w:sdt>
        <w:sdtPr>
          <w:rPr>
            <w:noProof/>
          </w:rPr>
          <w:id w:val="414904541"/>
          <w:docPartObj>
            <w:docPartGallery w:val="Cover Pages"/>
            <w:docPartUnique/>
          </w:docPartObj>
        </w:sdtPr>
        <w:sdtEndPr>
          <w:rPr>
            <w:noProof w:val="0"/>
          </w:rPr>
        </w:sdtEndPr>
        <w:sdtContent>
          <w:bookmarkStart w:id="0" w:name="_GoBack"/>
          <w:bookmarkEnd w:id="0"/>
          <w:r>
            <w:rPr>
              <w:noProof/>
              <w:lang w:eastAsia="en-US"/>
            </w:rPr>
            <w:drawing>
              <wp:anchor distT="0" distB="0" distL="114300" distR="114300" simplePos="0" relativeHeight="251660288" behindDoc="1" locked="0" layoutInCell="1" allowOverlap="0" wp14:anchorId="0591E4AB" wp14:editId="48FE2B6B">
                <wp:simplePos x="0" y="0"/>
                <wp:positionH relativeFrom="page">
                  <wp:posOffset>701040</wp:posOffset>
                </wp:positionH>
                <wp:positionV relativeFrom="page">
                  <wp:posOffset>735965</wp:posOffset>
                </wp:positionV>
                <wp:extent cx="6400800" cy="213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17310223Large_RT.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6400800" cy="213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1A48">
            <w:rPr>
              <w:noProof/>
              <w:lang w:eastAsia="en-US"/>
            </w:rPr>
            <mc:AlternateContent>
              <mc:Choice Requires="wps">
                <w:drawing>
                  <wp:anchor distT="0" distB="0" distL="114300" distR="114300" simplePos="0" relativeHeight="251659264" behindDoc="0" locked="0" layoutInCell="1" allowOverlap="0" wp14:anchorId="59D483A8" wp14:editId="48CBB16D">
                    <wp:simplePos x="0" y="0"/>
                    <wp:positionH relativeFrom="page">
                      <wp:posOffset>695325</wp:posOffset>
                    </wp:positionH>
                    <wp:positionV relativeFrom="page">
                      <wp:posOffset>3443605</wp:posOffset>
                    </wp:positionV>
                    <wp:extent cx="6400800" cy="2724150"/>
                    <wp:effectExtent l="0" t="0" r="7620" b="7620"/>
                    <wp:wrapNone/>
                    <wp:docPr id="6" name="Text Box 6" descr="Title, Subtitle, and Abstract"/>
                    <wp:cNvGraphicFramePr/>
                    <a:graphic xmlns:a="http://schemas.openxmlformats.org/drawingml/2006/main">
                      <a:graphicData uri="http://schemas.microsoft.com/office/word/2010/wordprocessingShape">
                        <wps:wsp>
                          <wps:cNvSpPr txBox="1"/>
                          <wps:spPr>
                            <a:xfrm>
                              <a:off x="0" y="0"/>
                              <a:ext cx="6400800" cy="2724150"/>
                            </a:xfrm>
                            <a:prstGeom prst="rect">
                              <a:avLst/>
                            </a:prstGeom>
                            <a:noFill/>
                            <a:ln w="6350">
                              <a:noFill/>
                            </a:ln>
                            <a:effectLst/>
                          </wps:spPr>
                          <wps:txbx>
                            <w:txbxContent>
                              <w:p w14:paraId="7697E78F" w14:textId="77777777" w:rsidR="00960632" w:rsidRDefault="00960632">
                                <w:pPr>
                                  <w:pStyle w:val="Title"/>
                                </w:pPr>
                                <w:sdt>
                                  <w:sdtPr>
                                    <w:rPr>
                                      <w:sz w:val="56"/>
                                    </w:rPr>
                                    <w:alias w:val="Title"/>
                                    <w:tag w:val=""/>
                                    <w:id w:val="-419109551"/>
                                    <w:dataBinding w:prefixMappings="xmlns:ns0='http://purl.org/dc/elements/1.1/' xmlns:ns1='http://schemas.openxmlformats.org/package/2006/metadata/core-properties' " w:xpath="/ns1:coreProperties[1]/ns0:title[1]" w:storeItemID="{6C3C8BC8-F283-45AE-878A-BAB7291924A1}"/>
                                    <w:text w:multiLine="1"/>
                                  </w:sdtPr>
                                  <w:sdtContent>
                                    <w:r w:rsidRPr="00F2460F">
                                      <w:rPr>
                                        <w:sz w:val="56"/>
                                      </w:rPr>
                                      <w:t xml:space="preserve">Ryan White HIv/Aids part a Program – Cleveland tga: </w:t>
                                    </w:r>
                                    <w:r>
                                      <w:rPr>
                                        <w:sz w:val="56"/>
                                      </w:rPr>
                                      <w:br/>
                                    </w:r>
                                    <w:r w:rsidRPr="00F2460F">
                                      <w:rPr>
                                        <w:sz w:val="56"/>
                                      </w:rPr>
                                      <w:t>focused needs assessment</w:t>
                                    </w:r>
                                  </w:sdtContent>
                                </w:sdt>
                              </w:p>
                              <w:p w14:paraId="26C92C59" w14:textId="77777777" w:rsidR="00960632" w:rsidRDefault="00960632">
                                <w:pPr>
                                  <w:pStyle w:val="Subtitle"/>
                                </w:pPr>
                              </w:p>
                              <w:p w14:paraId="13E59D3C" w14:textId="77777777" w:rsidR="00960632" w:rsidRPr="00D57E78" w:rsidRDefault="00960632">
                                <w:pPr>
                                  <w:pStyle w:val="Subtitle"/>
                                  <w:rPr>
                                    <w:sz w:val="48"/>
                                  </w:rPr>
                                </w:pPr>
                                <w:r w:rsidRPr="00D57E78">
                                  <w:rPr>
                                    <w:sz w:val="48"/>
                                  </w:rPr>
                                  <w:t xml:space="preserve">february </w:t>
                                </w:r>
                                <w:sdt>
                                  <w:sdtPr>
                                    <w:rPr>
                                      <w:sz w:val="48"/>
                                    </w:rPr>
                                    <w:alias w:val="Date"/>
                                    <w:tag w:val=""/>
                                    <w:id w:val="-959416402"/>
                                    <w:dataBinding w:prefixMappings="xmlns:ns0='http://schemas.microsoft.com/office/2006/coverPageProps' " w:xpath="/ns0:CoverPageProperties[1]/ns0:PublishDate[1]" w:storeItemID="{55AF091B-3C7A-41E3-B477-F2FDAA23CFDA}"/>
                                    <w:date w:fullDate="2016-01-01T00:00:00Z">
                                      <w:dateFormat w:val="yyyy"/>
                                      <w:lid w:val="en-US"/>
                                      <w:storeMappedDataAs w:val="dateTime"/>
                                      <w:calendar w:val="gregorian"/>
                                    </w:date>
                                  </w:sdtPr>
                                  <w:sdtContent>
                                    <w:r w:rsidRPr="00D57E78">
                                      <w:rPr>
                                        <w:sz w:val="48"/>
                                      </w:rPr>
                                      <w:t>2016</w:t>
                                    </w:r>
                                  </w:sdtContent>
                                </w:sdt>
                              </w:p>
                              <w:p w14:paraId="358EE609" w14:textId="77777777" w:rsidR="00960632" w:rsidRPr="00771A48" w:rsidRDefault="00960632" w:rsidP="00771A48">
                                <w:pPr>
                                  <w:pStyle w:val="Abstract"/>
                                  <w:jc w:val="center"/>
                                  <w:rPr>
                                    <w:sz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82500</wp14:pctWidth>
                    </wp14:sizeRelH>
                    <wp14:sizeRelV relativeFrom="page">
                      <wp14:pctHeight>27200</wp14:pctHeight>
                    </wp14:sizeRelV>
                  </wp:anchor>
                </w:drawing>
              </mc:Choice>
              <mc:Fallback>
                <w:pict>
                  <v:shape id="Text Box 6" o:spid="_x0000_s1027" type="#_x0000_t202" alt="Title, Subtitle, and Abstract" style="position:absolute;margin-left:54.75pt;margin-top:271.15pt;width:7in;height:214.5pt;z-index:251659264;visibility:visible;mso-wrap-style:square;mso-width-percent:825;mso-height-percent:272;mso-wrap-distance-left:9pt;mso-wrap-distance-top:0;mso-wrap-distance-right:9pt;mso-wrap-distance-bottom:0;mso-position-horizontal:absolute;mso-position-horizontal-relative:page;mso-position-vertical:absolute;mso-position-vertical-relative:page;mso-width-percent:825;mso-height-percent:27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" o:allowoverlap="f" filled="f" stroked="f" strokeweight=".5pt">
                    <v:textbox inset="0,0,0,0">
                      <w:txbxContent>
                        <w:p w14:paraId="7697E78F" w14:textId="77777777" w:rsidR="00960632" w:rsidRDefault="00960632">
                          <w:pPr>
                            <w:pStyle w:val="Title"/>
                          </w:pPr>
                          <w:sdt>
                            <w:sdtPr>
                              <w:rPr>
                                <w:sz w:val="56"/>
                              </w:rPr>
                              <w:alias w:val="Title"/>
                              <w:tag w:val=""/>
                              <w:id w:val="-419109551"/>
                              <w:dataBinding w:prefixMappings="xmlns:ns0='http://purl.org/dc/elements/1.1/' xmlns:ns1='http://schemas.openxmlformats.org/package/2006/metadata/core-properties' " w:xpath="/ns1:coreProperties[1]/ns0:title[1]" w:storeItemID="{6C3C8BC8-F283-45AE-878A-BAB7291924A1}"/>
                              <w:text w:multiLine="1"/>
                            </w:sdtPr>
                            <w:sdtContent>
                              <w:r w:rsidRPr="00F2460F">
                                <w:rPr>
                                  <w:sz w:val="56"/>
                                </w:rPr>
                                <w:t xml:space="preserve">Ryan White HIv/Aids part a Program – Cleveland tga: </w:t>
                              </w:r>
                              <w:r>
                                <w:rPr>
                                  <w:sz w:val="56"/>
                                </w:rPr>
                                <w:br/>
                              </w:r>
                              <w:r w:rsidRPr="00F2460F">
                                <w:rPr>
                                  <w:sz w:val="56"/>
                                </w:rPr>
                                <w:t>focused needs assessment</w:t>
                              </w:r>
                            </w:sdtContent>
                          </w:sdt>
                        </w:p>
                        <w:p w14:paraId="26C92C59" w14:textId="77777777" w:rsidR="00960632" w:rsidRDefault="00960632">
                          <w:pPr>
                            <w:pStyle w:val="Subtitle"/>
                          </w:pPr>
                        </w:p>
                        <w:p w14:paraId="13E59D3C" w14:textId="77777777" w:rsidR="00960632" w:rsidRPr="00D57E78" w:rsidRDefault="00960632">
                          <w:pPr>
                            <w:pStyle w:val="Subtitle"/>
                            <w:rPr>
                              <w:sz w:val="48"/>
                            </w:rPr>
                          </w:pPr>
                          <w:r w:rsidRPr="00D57E78">
                            <w:rPr>
                              <w:sz w:val="48"/>
                            </w:rPr>
                            <w:t xml:space="preserve">february </w:t>
                          </w:r>
                          <w:sdt>
                            <w:sdtPr>
                              <w:rPr>
                                <w:sz w:val="48"/>
                              </w:rPr>
                              <w:alias w:val="Date"/>
                              <w:tag w:val=""/>
                              <w:id w:val="-959416402"/>
                              <w:dataBinding w:prefixMappings="xmlns:ns0='http://schemas.microsoft.com/office/2006/coverPageProps' " w:xpath="/ns0:CoverPageProperties[1]/ns0:PublishDate[1]" w:storeItemID="{55AF091B-3C7A-41E3-B477-F2FDAA23CFDA}"/>
                              <w:date w:fullDate="2016-01-01T00:00:00Z">
                                <w:dateFormat w:val="yyyy"/>
                                <w:lid w:val="en-US"/>
                                <w:storeMappedDataAs w:val="dateTime"/>
                                <w:calendar w:val="gregorian"/>
                              </w:date>
                            </w:sdtPr>
                            <w:sdtContent>
                              <w:r w:rsidRPr="00D57E78">
                                <w:rPr>
                                  <w:sz w:val="48"/>
                                </w:rPr>
                                <w:t>2016</w:t>
                              </w:r>
                            </w:sdtContent>
                          </w:sdt>
                        </w:p>
                        <w:p w14:paraId="358EE609" w14:textId="77777777" w:rsidR="00960632" w:rsidRPr="00771A48" w:rsidRDefault="00960632" w:rsidP="00771A48">
                          <w:pPr>
                            <w:pStyle w:val="Abstract"/>
                            <w:jc w:val="center"/>
                            <w:rPr>
                              <w:sz w:val="48"/>
                            </w:rPr>
                          </w:pPr>
                        </w:p>
                      </w:txbxContent>
                    </v:textbox>
                    <w10:wrap anchorx="page" anchory="page"/>
                  </v:shape>
                </w:pict>
              </mc:Fallback>
            </mc:AlternateContent>
          </w:r>
        </w:sdtContent>
      </w:sdt>
    </w:p>
    <w:sdt>
      <w:sdtPr>
        <w:rPr>
          <w:sz w:val="20"/>
        </w:rPr>
        <w:id w:val="1866023298"/>
        <w:docPartObj>
          <w:docPartGallery w:val="Table of Contents"/>
          <w:docPartUnique/>
        </w:docPartObj>
      </w:sdtPr>
      <w:sdtEndPr>
        <w:rPr>
          <w:b/>
          <w:bCs/>
          <w:noProof/>
        </w:rPr>
      </w:sdtEndPr>
      <w:sdtContent>
        <w:p w14:paraId="150AA237" w14:textId="77777777" w:rsidR="00502667" w:rsidRDefault="008A6DF2">
          <w:pPr>
            <w:pStyle w:val="TOCHeading"/>
          </w:pPr>
          <w:r>
            <w:t>Contents</w:t>
          </w:r>
        </w:p>
        <w:p w14:paraId="5BA118CB" w14:textId="77777777" w:rsidR="007328DF" w:rsidRDefault="008A6DF2">
          <w:pPr>
            <w:pStyle w:val="TOC1"/>
            <w:rPr>
              <w:rFonts w:eastAsiaTheme="minorEastAsia"/>
              <w:color w:val="auto"/>
              <w:kern w:val="0"/>
              <w:szCs w:val="22"/>
              <w:lang w:eastAsia="en-US"/>
            </w:rPr>
          </w:pPr>
          <w:r>
            <w:fldChar w:fldCharType="begin"/>
          </w:r>
          <w:r>
            <w:instrText xml:space="preserve"> TOC \o "1-1" \h \z \u </w:instrText>
          </w:r>
          <w:r>
            <w:fldChar w:fldCharType="separate"/>
          </w:r>
          <w:hyperlink w:anchor="_Toc443638672" w:history="1">
            <w:r w:rsidR="007328DF" w:rsidRPr="00C95009">
              <w:rPr>
                <w:rStyle w:val="Hyperlink"/>
              </w:rPr>
              <w:t>Key Findings</w:t>
            </w:r>
            <w:r w:rsidR="007328DF">
              <w:rPr>
                <w:webHidden/>
              </w:rPr>
              <w:tab/>
            </w:r>
            <w:r w:rsidR="007328DF">
              <w:rPr>
                <w:webHidden/>
              </w:rPr>
              <w:fldChar w:fldCharType="begin"/>
            </w:r>
            <w:r w:rsidR="007328DF">
              <w:rPr>
                <w:webHidden/>
              </w:rPr>
              <w:instrText xml:space="preserve"> PAGEREF _Toc443638672 \h </w:instrText>
            </w:r>
            <w:r w:rsidR="007328DF">
              <w:rPr>
                <w:webHidden/>
              </w:rPr>
            </w:r>
            <w:r w:rsidR="007328DF">
              <w:rPr>
                <w:webHidden/>
              </w:rPr>
              <w:fldChar w:fldCharType="separate"/>
            </w:r>
            <w:r w:rsidR="005D4565">
              <w:rPr>
                <w:webHidden/>
              </w:rPr>
              <w:t>1</w:t>
            </w:r>
            <w:r w:rsidR="007328DF">
              <w:rPr>
                <w:webHidden/>
              </w:rPr>
              <w:fldChar w:fldCharType="end"/>
            </w:r>
          </w:hyperlink>
        </w:p>
        <w:p w14:paraId="536A7269" w14:textId="77777777" w:rsidR="007328DF" w:rsidRDefault="00960632">
          <w:pPr>
            <w:pStyle w:val="TOC1"/>
            <w:rPr>
              <w:rFonts w:eastAsiaTheme="minorEastAsia"/>
              <w:color w:val="auto"/>
              <w:kern w:val="0"/>
              <w:szCs w:val="22"/>
              <w:lang w:eastAsia="en-US"/>
            </w:rPr>
          </w:pPr>
          <w:hyperlink w:anchor="_Toc443638673" w:history="1">
            <w:r w:rsidR="007328DF" w:rsidRPr="00C95009">
              <w:rPr>
                <w:rStyle w:val="Hyperlink"/>
              </w:rPr>
              <w:t>Introduction</w:t>
            </w:r>
            <w:r w:rsidR="007328DF">
              <w:rPr>
                <w:webHidden/>
              </w:rPr>
              <w:tab/>
            </w:r>
            <w:r w:rsidR="007328DF">
              <w:rPr>
                <w:webHidden/>
              </w:rPr>
              <w:fldChar w:fldCharType="begin"/>
            </w:r>
            <w:r w:rsidR="007328DF">
              <w:rPr>
                <w:webHidden/>
              </w:rPr>
              <w:instrText xml:space="preserve"> PAGEREF _Toc443638673 \h </w:instrText>
            </w:r>
            <w:r w:rsidR="007328DF">
              <w:rPr>
                <w:webHidden/>
              </w:rPr>
            </w:r>
            <w:r w:rsidR="007328DF">
              <w:rPr>
                <w:webHidden/>
              </w:rPr>
              <w:fldChar w:fldCharType="separate"/>
            </w:r>
            <w:r w:rsidR="005D4565">
              <w:rPr>
                <w:webHidden/>
              </w:rPr>
              <w:t>2</w:t>
            </w:r>
            <w:r w:rsidR="007328DF">
              <w:rPr>
                <w:webHidden/>
              </w:rPr>
              <w:fldChar w:fldCharType="end"/>
            </w:r>
          </w:hyperlink>
        </w:p>
        <w:p w14:paraId="269E94EA" w14:textId="77777777" w:rsidR="007328DF" w:rsidRDefault="00960632">
          <w:pPr>
            <w:pStyle w:val="TOC1"/>
            <w:rPr>
              <w:rFonts w:eastAsiaTheme="minorEastAsia"/>
              <w:color w:val="auto"/>
              <w:kern w:val="0"/>
              <w:szCs w:val="22"/>
              <w:lang w:eastAsia="en-US"/>
            </w:rPr>
          </w:pPr>
          <w:hyperlink w:anchor="_Toc443638674" w:history="1">
            <w:r w:rsidR="007328DF" w:rsidRPr="00C95009">
              <w:rPr>
                <w:rStyle w:val="Hyperlink"/>
              </w:rPr>
              <w:t>Scope of Services</w:t>
            </w:r>
            <w:r w:rsidR="007328DF">
              <w:rPr>
                <w:webHidden/>
              </w:rPr>
              <w:tab/>
            </w:r>
            <w:r w:rsidR="007328DF">
              <w:rPr>
                <w:webHidden/>
              </w:rPr>
              <w:fldChar w:fldCharType="begin"/>
            </w:r>
            <w:r w:rsidR="007328DF">
              <w:rPr>
                <w:webHidden/>
              </w:rPr>
              <w:instrText xml:space="preserve"> PAGEREF _Toc443638674 \h </w:instrText>
            </w:r>
            <w:r w:rsidR="007328DF">
              <w:rPr>
                <w:webHidden/>
              </w:rPr>
            </w:r>
            <w:r w:rsidR="007328DF">
              <w:rPr>
                <w:webHidden/>
              </w:rPr>
              <w:fldChar w:fldCharType="separate"/>
            </w:r>
            <w:r w:rsidR="005D4565">
              <w:rPr>
                <w:webHidden/>
              </w:rPr>
              <w:t>7</w:t>
            </w:r>
            <w:r w:rsidR="007328DF">
              <w:rPr>
                <w:webHidden/>
              </w:rPr>
              <w:fldChar w:fldCharType="end"/>
            </w:r>
          </w:hyperlink>
        </w:p>
        <w:p w14:paraId="7B859561" w14:textId="77777777" w:rsidR="007328DF" w:rsidRDefault="00960632">
          <w:pPr>
            <w:pStyle w:val="TOC1"/>
            <w:rPr>
              <w:rFonts w:eastAsiaTheme="minorEastAsia"/>
              <w:color w:val="auto"/>
              <w:kern w:val="0"/>
              <w:szCs w:val="22"/>
              <w:lang w:eastAsia="en-US"/>
            </w:rPr>
          </w:pPr>
          <w:hyperlink w:anchor="_Toc443638675" w:history="1">
            <w:r w:rsidR="007328DF" w:rsidRPr="00C95009">
              <w:rPr>
                <w:rStyle w:val="Hyperlink"/>
              </w:rPr>
              <w:t>Medical Case Management (MCM)</w:t>
            </w:r>
            <w:r w:rsidR="007328DF">
              <w:rPr>
                <w:webHidden/>
              </w:rPr>
              <w:tab/>
            </w:r>
            <w:r w:rsidR="007328DF">
              <w:rPr>
                <w:webHidden/>
              </w:rPr>
              <w:fldChar w:fldCharType="begin"/>
            </w:r>
            <w:r w:rsidR="007328DF">
              <w:rPr>
                <w:webHidden/>
              </w:rPr>
              <w:instrText xml:space="preserve"> PAGEREF _Toc443638675 \h </w:instrText>
            </w:r>
            <w:r w:rsidR="007328DF">
              <w:rPr>
                <w:webHidden/>
              </w:rPr>
            </w:r>
            <w:r w:rsidR="007328DF">
              <w:rPr>
                <w:webHidden/>
              </w:rPr>
              <w:fldChar w:fldCharType="separate"/>
            </w:r>
            <w:r w:rsidR="005D4565">
              <w:rPr>
                <w:webHidden/>
              </w:rPr>
              <w:t>11</w:t>
            </w:r>
            <w:r w:rsidR="007328DF">
              <w:rPr>
                <w:webHidden/>
              </w:rPr>
              <w:fldChar w:fldCharType="end"/>
            </w:r>
          </w:hyperlink>
        </w:p>
        <w:p w14:paraId="007A5922" w14:textId="77777777" w:rsidR="007328DF" w:rsidRDefault="00960632">
          <w:pPr>
            <w:pStyle w:val="TOC1"/>
            <w:rPr>
              <w:rFonts w:eastAsiaTheme="minorEastAsia"/>
              <w:color w:val="auto"/>
              <w:kern w:val="0"/>
              <w:szCs w:val="22"/>
              <w:lang w:eastAsia="en-US"/>
            </w:rPr>
          </w:pPr>
          <w:hyperlink w:anchor="_Toc443638676" w:history="1">
            <w:r w:rsidR="007328DF" w:rsidRPr="00C95009">
              <w:rPr>
                <w:rStyle w:val="Hyperlink"/>
              </w:rPr>
              <w:t>Outpatient Ambulatory Medical Care (OAMC)</w:t>
            </w:r>
            <w:r w:rsidR="007328DF">
              <w:rPr>
                <w:webHidden/>
              </w:rPr>
              <w:tab/>
            </w:r>
            <w:r w:rsidR="007328DF">
              <w:rPr>
                <w:webHidden/>
              </w:rPr>
              <w:fldChar w:fldCharType="begin"/>
            </w:r>
            <w:r w:rsidR="007328DF">
              <w:rPr>
                <w:webHidden/>
              </w:rPr>
              <w:instrText xml:space="preserve"> PAGEREF _Toc443638676 \h </w:instrText>
            </w:r>
            <w:r w:rsidR="007328DF">
              <w:rPr>
                <w:webHidden/>
              </w:rPr>
            </w:r>
            <w:r w:rsidR="007328DF">
              <w:rPr>
                <w:webHidden/>
              </w:rPr>
              <w:fldChar w:fldCharType="separate"/>
            </w:r>
            <w:r w:rsidR="005D4565">
              <w:rPr>
                <w:webHidden/>
              </w:rPr>
              <w:t>13</w:t>
            </w:r>
            <w:r w:rsidR="007328DF">
              <w:rPr>
                <w:webHidden/>
              </w:rPr>
              <w:fldChar w:fldCharType="end"/>
            </w:r>
          </w:hyperlink>
        </w:p>
        <w:p w14:paraId="06827461" w14:textId="77777777" w:rsidR="007328DF" w:rsidRDefault="00960632">
          <w:pPr>
            <w:pStyle w:val="TOC1"/>
            <w:rPr>
              <w:rFonts w:eastAsiaTheme="minorEastAsia"/>
              <w:color w:val="auto"/>
              <w:kern w:val="0"/>
              <w:szCs w:val="22"/>
              <w:lang w:eastAsia="en-US"/>
            </w:rPr>
          </w:pPr>
          <w:hyperlink w:anchor="_Toc443638677" w:history="1">
            <w:r w:rsidR="007328DF" w:rsidRPr="00C95009">
              <w:rPr>
                <w:rStyle w:val="Hyperlink"/>
              </w:rPr>
              <w:t>Oral Health Services</w:t>
            </w:r>
            <w:r w:rsidR="007328DF">
              <w:rPr>
                <w:webHidden/>
              </w:rPr>
              <w:tab/>
            </w:r>
            <w:r w:rsidR="007328DF">
              <w:rPr>
                <w:webHidden/>
              </w:rPr>
              <w:fldChar w:fldCharType="begin"/>
            </w:r>
            <w:r w:rsidR="007328DF">
              <w:rPr>
                <w:webHidden/>
              </w:rPr>
              <w:instrText xml:space="preserve"> PAGEREF _Toc443638677 \h </w:instrText>
            </w:r>
            <w:r w:rsidR="007328DF">
              <w:rPr>
                <w:webHidden/>
              </w:rPr>
            </w:r>
            <w:r w:rsidR="007328DF">
              <w:rPr>
                <w:webHidden/>
              </w:rPr>
              <w:fldChar w:fldCharType="separate"/>
            </w:r>
            <w:r w:rsidR="005D4565">
              <w:rPr>
                <w:webHidden/>
              </w:rPr>
              <w:t>15</w:t>
            </w:r>
            <w:r w:rsidR="007328DF">
              <w:rPr>
                <w:webHidden/>
              </w:rPr>
              <w:fldChar w:fldCharType="end"/>
            </w:r>
          </w:hyperlink>
        </w:p>
        <w:p w14:paraId="63764D2D" w14:textId="77777777" w:rsidR="007328DF" w:rsidRDefault="00960632">
          <w:pPr>
            <w:pStyle w:val="TOC1"/>
            <w:rPr>
              <w:rFonts w:eastAsiaTheme="minorEastAsia"/>
              <w:color w:val="auto"/>
              <w:kern w:val="0"/>
              <w:szCs w:val="22"/>
              <w:lang w:eastAsia="en-US"/>
            </w:rPr>
          </w:pPr>
          <w:hyperlink w:anchor="_Toc443638678" w:history="1">
            <w:r w:rsidR="007328DF" w:rsidRPr="00C95009">
              <w:rPr>
                <w:rStyle w:val="Hyperlink"/>
              </w:rPr>
              <w:t>Early Intervention Services (EIS)</w:t>
            </w:r>
            <w:r w:rsidR="007328DF">
              <w:rPr>
                <w:webHidden/>
              </w:rPr>
              <w:tab/>
            </w:r>
            <w:r w:rsidR="007328DF">
              <w:rPr>
                <w:webHidden/>
              </w:rPr>
              <w:fldChar w:fldCharType="begin"/>
            </w:r>
            <w:r w:rsidR="007328DF">
              <w:rPr>
                <w:webHidden/>
              </w:rPr>
              <w:instrText xml:space="preserve"> PAGEREF _Toc443638678 \h </w:instrText>
            </w:r>
            <w:r w:rsidR="007328DF">
              <w:rPr>
                <w:webHidden/>
              </w:rPr>
            </w:r>
            <w:r w:rsidR="007328DF">
              <w:rPr>
                <w:webHidden/>
              </w:rPr>
              <w:fldChar w:fldCharType="separate"/>
            </w:r>
            <w:r w:rsidR="005D4565">
              <w:rPr>
                <w:webHidden/>
              </w:rPr>
              <w:t>17</w:t>
            </w:r>
            <w:r w:rsidR="007328DF">
              <w:rPr>
                <w:webHidden/>
              </w:rPr>
              <w:fldChar w:fldCharType="end"/>
            </w:r>
          </w:hyperlink>
        </w:p>
        <w:p w14:paraId="22528D19" w14:textId="77777777" w:rsidR="007328DF" w:rsidRDefault="00960632">
          <w:pPr>
            <w:pStyle w:val="TOC1"/>
            <w:rPr>
              <w:rFonts w:eastAsiaTheme="minorEastAsia"/>
              <w:color w:val="auto"/>
              <w:kern w:val="0"/>
              <w:szCs w:val="22"/>
              <w:lang w:eastAsia="en-US"/>
            </w:rPr>
          </w:pPr>
          <w:hyperlink w:anchor="_Toc443638679" w:history="1">
            <w:r w:rsidR="007328DF" w:rsidRPr="00C95009">
              <w:rPr>
                <w:rStyle w:val="Hyperlink"/>
              </w:rPr>
              <w:t>Mental Health Services</w:t>
            </w:r>
            <w:r w:rsidR="007328DF">
              <w:rPr>
                <w:webHidden/>
              </w:rPr>
              <w:tab/>
            </w:r>
            <w:r w:rsidR="007328DF">
              <w:rPr>
                <w:webHidden/>
              </w:rPr>
              <w:fldChar w:fldCharType="begin"/>
            </w:r>
            <w:r w:rsidR="007328DF">
              <w:rPr>
                <w:webHidden/>
              </w:rPr>
              <w:instrText xml:space="preserve"> PAGEREF _Toc443638679 \h </w:instrText>
            </w:r>
            <w:r w:rsidR="007328DF">
              <w:rPr>
                <w:webHidden/>
              </w:rPr>
            </w:r>
            <w:r w:rsidR="007328DF">
              <w:rPr>
                <w:webHidden/>
              </w:rPr>
              <w:fldChar w:fldCharType="separate"/>
            </w:r>
            <w:r w:rsidR="005D4565">
              <w:rPr>
                <w:webHidden/>
              </w:rPr>
              <w:t>18</w:t>
            </w:r>
            <w:r w:rsidR="007328DF">
              <w:rPr>
                <w:webHidden/>
              </w:rPr>
              <w:fldChar w:fldCharType="end"/>
            </w:r>
          </w:hyperlink>
        </w:p>
        <w:p w14:paraId="5E6A30C4" w14:textId="77777777" w:rsidR="007328DF" w:rsidRDefault="00960632">
          <w:pPr>
            <w:pStyle w:val="TOC1"/>
            <w:rPr>
              <w:rFonts w:eastAsiaTheme="minorEastAsia"/>
              <w:color w:val="auto"/>
              <w:kern w:val="0"/>
              <w:szCs w:val="22"/>
              <w:lang w:eastAsia="en-US"/>
            </w:rPr>
          </w:pPr>
          <w:hyperlink w:anchor="_Toc443638680" w:history="1">
            <w:r w:rsidR="007328DF" w:rsidRPr="00C95009">
              <w:rPr>
                <w:rStyle w:val="Hyperlink"/>
              </w:rPr>
              <w:t>Home and Community-Based Health Services</w:t>
            </w:r>
            <w:r w:rsidR="007328DF">
              <w:rPr>
                <w:webHidden/>
              </w:rPr>
              <w:tab/>
            </w:r>
            <w:r w:rsidR="007328DF">
              <w:rPr>
                <w:webHidden/>
              </w:rPr>
              <w:fldChar w:fldCharType="begin"/>
            </w:r>
            <w:r w:rsidR="007328DF">
              <w:rPr>
                <w:webHidden/>
              </w:rPr>
              <w:instrText xml:space="preserve"> PAGEREF _Toc443638680 \h </w:instrText>
            </w:r>
            <w:r w:rsidR="007328DF">
              <w:rPr>
                <w:webHidden/>
              </w:rPr>
            </w:r>
            <w:r w:rsidR="007328DF">
              <w:rPr>
                <w:webHidden/>
              </w:rPr>
              <w:fldChar w:fldCharType="separate"/>
            </w:r>
            <w:r w:rsidR="005D4565">
              <w:rPr>
                <w:webHidden/>
              </w:rPr>
              <w:t>19</w:t>
            </w:r>
            <w:r w:rsidR="007328DF">
              <w:rPr>
                <w:webHidden/>
              </w:rPr>
              <w:fldChar w:fldCharType="end"/>
            </w:r>
          </w:hyperlink>
        </w:p>
        <w:p w14:paraId="3F63182E" w14:textId="77777777" w:rsidR="007328DF" w:rsidRDefault="00960632">
          <w:pPr>
            <w:pStyle w:val="TOC1"/>
            <w:rPr>
              <w:rFonts w:eastAsiaTheme="minorEastAsia"/>
              <w:color w:val="auto"/>
              <w:kern w:val="0"/>
              <w:szCs w:val="22"/>
              <w:lang w:eastAsia="en-US"/>
            </w:rPr>
          </w:pPr>
          <w:hyperlink w:anchor="_Toc443638681" w:history="1">
            <w:r w:rsidR="007328DF" w:rsidRPr="00C95009">
              <w:rPr>
                <w:rStyle w:val="Hyperlink"/>
              </w:rPr>
              <w:t>Medical Nutrition Therapy (MNT)</w:t>
            </w:r>
            <w:r w:rsidR="007328DF">
              <w:rPr>
                <w:webHidden/>
              </w:rPr>
              <w:tab/>
            </w:r>
            <w:r w:rsidR="007328DF">
              <w:rPr>
                <w:webHidden/>
              </w:rPr>
              <w:fldChar w:fldCharType="begin"/>
            </w:r>
            <w:r w:rsidR="007328DF">
              <w:rPr>
                <w:webHidden/>
              </w:rPr>
              <w:instrText xml:space="preserve"> PAGEREF _Toc443638681 \h </w:instrText>
            </w:r>
            <w:r w:rsidR="007328DF">
              <w:rPr>
                <w:webHidden/>
              </w:rPr>
            </w:r>
            <w:r w:rsidR="007328DF">
              <w:rPr>
                <w:webHidden/>
              </w:rPr>
              <w:fldChar w:fldCharType="separate"/>
            </w:r>
            <w:r w:rsidR="005D4565">
              <w:rPr>
                <w:webHidden/>
              </w:rPr>
              <w:t>21</w:t>
            </w:r>
            <w:r w:rsidR="007328DF">
              <w:rPr>
                <w:webHidden/>
              </w:rPr>
              <w:fldChar w:fldCharType="end"/>
            </w:r>
          </w:hyperlink>
        </w:p>
        <w:p w14:paraId="58052EE3" w14:textId="77777777" w:rsidR="007328DF" w:rsidRDefault="00960632">
          <w:pPr>
            <w:pStyle w:val="TOC1"/>
            <w:rPr>
              <w:rFonts w:eastAsiaTheme="minorEastAsia"/>
              <w:color w:val="auto"/>
              <w:kern w:val="0"/>
              <w:szCs w:val="22"/>
              <w:lang w:eastAsia="en-US"/>
            </w:rPr>
          </w:pPr>
          <w:hyperlink w:anchor="_Toc443638682" w:history="1">
            <w:r w:rsidR="007328DF" w:rsidRPr="00C95009">
              <w:rPr>
                <w:rStyle w:val="Hyperlink"/>
              </w:rPr>
              <w:t>Health Insurance Premium and Cost-Sharing Assistance (HIPCSA)</w:t>
            </w:r>
            <w:r w:rsidR="007328DF">
              <w:rPr>
                <w:webHidden/>
              </w:rPr>
              <w:tab/>
            </w:r>
            <w:r w:rsidR="007328DF">
              <w:rPr>
                <w:webHidden/>
              </w:rPr>
              <w:fldChar w:fldCharType="begin"/>
            </w:r>
            <w:r w:rsidR="007328DF">
              <w:rPr>
                <w:webHidden/>
              </w:rPr>
              <w:instrText xml:space="preserve"> PAGEREF _Toc443638682 \h </w:instrText>
            </w:r>
            <w:r w:rsidR="007328DF">
              <w:rPr>
                <w:webHidden/>
              </w:rPr>
            </w:r>
            <w:r w:rsidR="007328DF">
              <w:rPr>
                <w:webHidden/>
              </w:rPr>
              <w:fldChar w:fldCharType="separate"/>
            </w:r>
            <w:r w:rsidR="005D4565">
              <w:rPr>
                <w:webHidden/>
              </w:rPr>
              <w:t>22</w:t>
            </w:r>
            <w:r w:rsidR="007328DF">
              <w:rPr>
                <w:webHidden/>
              </w:rPr>
              <w:fldChar w:fldCharType="end"/>
            </w:r>
          </w:hyperlink>
        </w:p>
        <w:p w14:paraId="34EBC553" w14:textId="77777777" w:rsidR="007328DF" w:rsidRDefault="00960632">
          <w:pPr>
            <w:pStyle w:val="TOC1"/>
            <w:rPr>
              <w:rFonts w:eastAsiaTheme="minorEastAsia"/>
              <w:color w:val="auto"/>
              <w:kern w:val="0"/>
              <w:szCs w:val="22"/>
              <w:lang w:eastAsia="en-US"/>
            </w:rPr>
          </w:pPr>
          <w:hyperlink w:anchor="_Toc443638683" w:history="1">
            <w:r w:rsidR="007328DF" w:rsidRPr="00C95009">
              <w:rPr>
                <w:rStyle w:val="Hyperlink"/>
              </w:rPr>
              <w:t>Substance Abuse Treatment – Outpatient</w:t>
            </w:r>
            <w:r w:rsidR="007328DF">
              <w:rPr>
                <w:webHidden/>
              </w:rPr>
              <w:tab/>
            </w:r>
            <w:r w:rsidR="007328DF">
              <w:rPr>
                <w:webHidden/>
              </w:rPr>
              <w:fldChar w:fldCharType="begin"/>
            </w:r>
            <w:r w:rsidR="007328DF">
              <w:rPr>
                <w:webHidden/>
              </w:rPr>
              <w:instrText xml:space="preserve"> PAGEREF _Toc443638683 \h </w:instrText>
            </w:r>
            <w:r w:rsidR="007328DF">
              <w:rPr>
                <w:webHidden/>
              </w:rPr>
            </w:r>
            <w:r w:rsidR="007328DF">
              <w:rPr>
                <w:webHidden/>
              </w:rPr>
              <w:fldChar w:fldCharType="separate"/>
            </w:r>
            <w:r w:rsidR="005D4565">
              <w:rPr>
                <w:webHidden/>
              </w:rPr>
              <w:t>23</w:t>
            </w:r>
            <w:r w:rsidR="007328DF">
              <w:rPr>
                <w:webHidden/>
              </w:rPr>
              <w:fldChar w:fldCharType="end"/>
            </w:r>
          </w:hyperlink>
        </w:p>
        <w:p w14:paraId="63866645" w14:textId="77777777" w:rsidR="007328DF" w:rsidRDefault="00960632">
          <w:pPr>
            <w:pStyle w:val="TOC1"/>
            <w:rPr>
              <w:rFonts w:eastAsiaTheme="minorEastAsia"/>
              <w:color w:val="auto"/>
              <w:kern w:val="0"/>
              <w:szCs w:val="22"/>
              <w:lang w:eastAsia="en-US"/>
            </w:rPr>
          </w:pPr>
          <w:hyperlink w:anchor="_Toc443638684" w:history="1">
            <w:r w:rsidR="007328DF" w:rsidRPr="00C95009">
              <w:rPr>
                <w:rStyle w:val="Hyperlink"/>
              </w:rPr>
              <w:t>Home Health Care</w:t>
            </w:r>
            <w:r w:rsidR="007328DF">
              <w:rPr>
                <w:webHidden/>
              </w:rPr>
              <w:tab/>
            </w:r>
            <w:r w:rsidR="007328DF">
              <w:rPr>
                <w:webHidden/>
              </w:rPr>
              <w:fldChar w:fldCharType="begin"/>
            </w:r>
            <w:r w:rsidR="007328DF">
              <w:rPr>
                <w:webHidden/>
              </w:rPr>
              <w:instrText xml:space="preserve"> PAGEREF _Toc443638684 \h </w:instrText>
            </w:r>
            <w:r w:rsidR="007328DF">
              <w:rPr>
                <w:webHidden/>
              </w:rPr>
            </w:r>
            <w:r w:rsidR="007328DF">
              <w:rPr>
                <w:webHidden/>
              </w:rPr>
              <w:fldChar w:fldCharType="separate"/>
            </w:r>
            <w:r w:rsidR="005D4565">
              <w:rPr>
                <w:webHidden/>
              </w:rPr>
              <w:t>24</w:t>
            </w:r>
            <w:r w:rsidR="007328DF">
              <w:rPr>
                <w:webHidden/>
              </w:rPr>
              <w:fldChar w:fldCharType="end"/>
            </w:r>
          </w:hyperlink>
        </w:p>
        <w:p w14:paraId="1CAFC3B9" w14:textId="77777777" w:rsidR="007328DF" w:rsidRDefault="00960632">
          <w:pPr>
            <w:pStyle w:val="TOC1"/>
            <w:rPr>
              <w:rFonts w:eastAsiaTheme="minorEastAsia"/>
              <w:color w:val="auto"/>
              <w:kern w:val="0"/>
              <w:szCs w:val="22"/>
              <w:lang w:eastAsia="en-US"/>
            </w:rPr>
          </w:pPr>
          <w:hyperlink w:anchor="_Toc443638685" w:history="1">
            <w:r w:rsidR="007328DF" w:rsidRPr="00C95009">
              <w:rPr>
                <w:rStyle w:val="Hyperlink"/>
              </w:rPr>
              <w:t>Local Pharmaceutical Assistance Program (LPAP)</w:t>
            </w:r>
            <w:r w:rsidR="007328DF">
              <w:rPr>
                <w:webHidden/>
              </w:rPr>
              <w:tab/>
            </w:r>
            <w:r w:rsidR="007328DF">
              <w:rPr>
                <w:webHidden/>
              </w:rPr>
              <w:fldChar w:fldCharType="begin"/>
            </w:r>
            <w:r w:rsidR="007328DF">
              <w:rPr>
                <w:webHidden/>
              </w:rPr>
              <w:instrText xml:space="preserve"> PAGEREF _Toc443638685 \h </w:instrText>
            </w:r>
            <w:r w:rsidR="007328DF">
              <w:rPr>
                <w:webHidden/>
              </w:rPr>
            </w:r>
            <w:r w:rsidR="007328DF">
              <w:rPr>
                <w:webHidden/>
              </w:rPr>
              <w:fldChar w:fldCharType="separate"/>
            </w:r>
            <w:r w:rsidR="005D4565">
              <w:rPr>
                <w:webHidden/>
              </w:rPr>
              <w:t>25</w:t>
            </w:r>
            <w:r w:rsidR="007328DF">
              <w:rPr>
                <w:webHidden/>
              </w:rPr>
              <w:fldChar w:fldCharType="end"/>
            </w:r>
          </w:hyperlink>
        </w:p>
        <w:p w14:paraId="71B09A87" w14:textId="77777777" w:rsidR="007328DF" w:rsidRDefault="00960632">
          <w:pPr>
            <w:pStyle w:val="TOC1"/>
            <w:rPr>
              <w:rFonts w:eastAsiaTheme="minorEastAsia"/>
              <w:color w:val="auto"/>
              <w:kern w:val="0"/>
              <w:szCs w:val="22"/>
              <w:lang w:eastAsia="en-US"/>
            </w:rPr>
          </w:pPr>
          <w:hyperlink w:anchor="_Toc443638686" w:history="1">
            <w:r w:rsidR="007328DF" w:rsidRPr="00C95009">
              <w:rPr>
                <w:rStyle w:val="Hyperlink"/>
              </w:rPr>
              <w:t>Hospice Care</w:t>
            </w:r>
            <w:r w:rsidR="007328DF">
              <w:rPr>
                <w:webHidden/>
              </w:rPr>
              <w:tab/>
            </w:r>
            <w:r w:rsidR="007328DF">
              <w:rPr>
                <w:webHidden/>
              </w:rPr>
              <w:fldChar w:fldCharType="begin"/>
            </w:r>
            <w:r w:rsidR="007328DF">
              <w:rPr>
                <w:webHidden/>
              </w:rPr>
              <w:instrText xml:space="preserve"> PAGEREF _Toc443638686 \h </w:instrText>
            </w:r>
            <w:r w:rsidR="007328DF">
              <w:rPr>
                <w:webHidden/>
              </w:rPr>
            </w:r>
            <w:r w:rsidR="007328DF">
              <w:rPr>
                <w:webHidden/>
              </w:rPr>
              <w:fldChar w:fldCharType="separate"/>
            </w:r>
            <w:r w:rsidR="005D4565">
              <w:rPr>
                <w:webHidden/>
              </w:rPr>
              <w:t>26</w:t>
            </w:r>
            <w:r w:rsidR="007328DF">
              <w:rPr>
                <w:webHidden/>
              </w:rPr>
              <w:fldChar w:fldCharType="end"/>
            </w:r>
          </w:hyperlink>
        </w:p>
        <w:p w14:paraId="4B5622D7" w14:textId="77777777" w:rsidR="007328DF" w:rsidRDefault="00960632">
          <w:pPr>
            <w:pStyle w:val="TOC1"/>
            <w:rPr>
              <w:rFonts w:eastAsiaTheme="minorEastAsia"/>
              <w:color w:val="auto"/>
              <w:kern w:val="0"/>
              <w:szCs w:val="22"/>
              <w:lang w:eastAsia="en-US"/>
            </w:rPr>
          </w:pPr>
          <w:hyperlink w:anchor="_Toc443638687" w:history="1">
            <w:r w:rsidR="007328DF" w:rsidRPr="00C95009">
              <w:rPr>
                <w:rStyle w:val="Hyperlink"/>
              </w:rPr>
              <w:t>AIDS Drug Assistance Program (ADAP)</w:t>
            </w:r>
            <w:r w:rsidR="007328DF">
              <w:rPr>
                <w:webHidden/>
              </w:rPr>
              <w:tab/>
            </w:r>
            <w:r w:rsidR="007328DF">
              <w:rPr>
                <w:webHidden/>
              </w:rPr>
              <w:fldChar w:fldCharType="begin"/>
            </w:r>
            <w:r w:rsidR="007328DF">
              <w:rPr>
                <w:webHidden/>
              </w:rPr>
              <w:instrText xml:space="preserve"> PAGEREF _Toc443638687 \h </w:instrText>
            </w:r>
            <w:r w:rsidR="007328DF">
              <w:rPr>
                <w:webHidden/>
              </w:rPr>
            </w:r>
            <w:r w:rsidR="007328DF">
              <w:rPr>
                <w:webHidden/>
              </w:rPr>
              <w:fldChar w:fldCharType="separate"/>
            </w:r>
            <w:r w:rsidR="005D4565">
              <w:rPr>
                <w:webHidden/>
              </w:rPr>
              <w:t>27</w:t>
            </w:r>
            <w:r w:rsidR="007328DF">
              <w:rPr>
                <w:webHidden/>
              </w:rPr>
              <w:fldChar w:fldCharType="end"/>
            </w:r>
          </w:hyperlink>
        </w:p>
        <w:p w14:paraId="450DC431" w14:textId="77777777" w:rsidR="007328DF" w:rsidRDefault="00960632">
          <w:pPr>
            <w:pStyle w:val="TOC1"/>
            <w:rPr>
              <w:rFonts w:eastAsiaTheme="minorEastAsia"/>
              <w:color w:val="auto"/>
              <w:kern w:val="0"/>
              <w:szCs w:val="22"/>
              <w:lang w:eastAsia="en-US"/>
            </w:rPr>
          </w:pPr>
          <w:hyperlink w:anchor="_Toc443638688" w:history="1">
            <w:r w:rsidR="007328DF" w:rsidRPr="00C95009">
              <w:rPr>
                <w:rStyle w:val="Hyperlink"/>
              </w:rPr>
              <w:t>Impact of Health Policy Changes</w:t>
            </w:r>
            <w:r w:rsidR="007328DF">
              <w:rPr>
                <w:webHidden/>
              </w:rPr>
              <w:tab/>
            </w:r>
            <w:r w:rsidR="007328DF">
              <w:rPr>
                <w:webHidden/>
              </w:rPr>
              <w:fldChar w:fldCharType="begin"/>
            </w:r>
            <w:r w:rsidR="007328DF">
              <w:rPr>
                <w:webHidden/>
              </w:rPr>
              <w:instrText xml:space="preserve"> PAGEREF _Toc443638688 \h </w:instrText>
            </w:r>
            <w:r w:rsidR="007328DF">
              <w:rPr>
                <w:webHidden/>
              </w:rPr>
            </w:r>
            <w:r w:rsidR="007328DF">
              <w:rPr>
                <w:webHidden/>
              </w:rPr>
              <w:fldChar w:fldCharType="separate"/>
            </w:r>
            <w:r w:rsidR="005D4565">
              <w:rPr>
                <w:webHidden/>
              </w:rPr>
              <w:t>4</w:t>
            </w:r>
            <w:r w:rsidR="007328DF">
              <w:rPr>
                <w:webHidden/>
              </w:rPr>
              <w:fldChar w:fldCharType="end"/>
            </w:r>
          </w:hyperlink>
        </w:p>
        <w:p w14:paraId="4730E6F6" w14:textId="77777777" w:rsidR="007328DF" w:rsidRDefault="00960632">
          <w:pPr>
            <w:pStyle w:val="TOC1"/>
            <w:rPr>
              <w:rFonts w:eastAsiaTheme="minorEastAsia"/>
              <w:color w:val="auto"/>
              <w:kern w:val="0"/>
              <w:szCs w:val="22"/>
              <w:lang w:eastAsia="en-US"/>
            </w:rPr>
          </w:pPr>
          <w:hyperlink w:anchor="_Toc443638689" w:history="1">
            <w:r w:rsidR="007328DF" w:rsidRPr="00C95009">
              <w:rPr>
                <w:rStyle w:val="Hyperlink"/>
              </w:rPr>
              <w:t>Gaps</w:t>
            </w:r>
            <w:r w:rsidR="007328DF">
              <w:rPr>
                <w:webHidden/>
              </w:rPr>
              <w:tab/>
            </w:r>
            <w:r w:rsidR="007328DF">
              <w:rPr>
                <w:webHidden/>
              </w:rPr>
              <w:fldChar w:fldCharType="begin"/>
            </w:r>
            <w:r w:rsidR="007328DF">
              <w:rPr>
                <w:webHidden/>
              </w:rPr>
              <w:instrText xml:space="preserve"> PAGEREF _Toc443638689 \h </w:instrText>
            </w:r>
            <w:r w:rsidR="007328DF">
              <w:rPr>
                <w:webHidden/>
              </w:rPr>
            </w:r>
            <w:r w:rsidR="007328DF">
              <w:rPr>
                <w:webHidden/>
              </w:rPr>
              <w:fldChar w:fldCharType="separate"/>
            </w:r>
            <w:r w:rsidR="005D4565">
              <w:rPr>
                <w:webHidden/>
              </w:rPr>
              <w:t>29</w:t>
            </w:r>
            <w:r w:rsidR="007328DF">
              <w:rPr>
                <w:webHidden/>
              </w:rPr>
              <w:fldChar w:fldCharType="end"/>
            </w:r>
          </w:hyperlink>
        </w:p>
        <w:p w14:paraId="66C3905C" w14:textId="77777777" w:rsidR="007328DF" w:rsidRDefault="00960632">
          <w:pPr>
            <w:pStyle w:val="TOC1"/>
            <w:rPr>
              <w:rFonts w:eastAsiaTheme="minorEastAsia"/>
              <w:color w:val="auto"/>
              <w:kern w:val="0"/>
              <w:szCs w:val="22"/>
              <w:lang w:eastAsia="en-US"/>
            </w:rPr>
          </w:pPr>
          <w:hyperlink w:anchor="_Toc443638690" w:history="1">
            <w:r w:rsidR="007328DF" w:rsidRPr="00C95009">
              <w:rPr>
                <w:rStyle w:val="Hyperlink"/>
              </w:rPr>
              <w:t>References</w:t>
            </w:r>
            <w:r w:rsidR="007328DF">
              <w:rPr>
                <w:webHidden/>
              </w:rPr>
              <w:tab/>
            </w:r>
            <w:r w:rsidR="007328DF">
              <w:rPr>
                <w:webHidden/>
              </w:rPr>
              <w:fldChar w:fldCharType="begin"/>
            </w:r>
            <w:r w:rsidR="007328DF">
              <w:rPr>
                <w:webHidden/>
              </w:rPr>
              <w:instrText xml:space="preserve"> PAGEREF _Toc443638690 \h </w:instrText>
            </w:r>
            <w:r w:rsidR="007328DF">
              <w:rPr>
                <w:webHidden/>
              </w:rPr>
            </w:r>
            <w:r w:rsidR="007328DF">
              <w:rPr>
                <w:webHidden/>
              </w:rPr>
              <w:fldChar w:fldCharType="separate"/>
            </w:r>
            <w:r w:rsidR="005D4565">
              <w:rPr>
                <w:webHidden/>
              </w:rPr>
              <w:t>30</w:t>
            </w:r>
            <w:r w:rsidR="007328DF">
              <w:rPr>
                <w:webHidden/>
              </w:rPr>
              <w:fldChar w:fldCharType="end"/>
            </w:r>
          </w:hyperlink>
        </w:p>
        <w:p w14:paraId="2CFD073E" w14:textId="77777777" w:rsidR="007328DF" w:rsidRDefault="00960632">
          <w:pPr>
            <w:pStyle w:val="TOC1"/>
            <w:rPr>
              <w:rFonts w:eastAsiaTheme="minorEastAsia"/>
              <w:color w:val="auto"/>
              <w:kern w:val="0"/>
              <w:szCs w:val="22"/>
              <w:lang w:eastAsia="en-US"/>
            </w:rPr>
          </w:pPr>
          <w:hyperlink w:anchor="_Toc443638691" w:history="1">
            <w:r w:rsidR="007328DF" w:rsidRPr="00C95009">
              <w:rPr>
                <w:rStyle w:val="Hyperlink"/>
              </w:rPr>
              <w:t>Appendix A: Core Services Funded Providers - FY2016</w:t>
            </w:r>
            <w:r w:rsidR="007328DF">
              <w:rPr>
                <w:webHidden/>
              </w:rPr>
              <w:tab/>
            </w:r>
            <w:r w:rsidR="007328DF">
              <w:rPr>
                <w:webHidden/>
              </w:rPr>
              <w:fldChar w:fldCharType="begin"/>
            </w:r>
            <w:r w:rsidR="007328DF">
              <w:rPr>
                <w:webHidden/>
              </w:rPr>
              <w:instrText xml:space="preserve"> PAGEREF _Toc443638691 \h </w:instrText>
            </w:r>
            <w:r w:rsidR="007328DF">
              <w:rPr>
                <w:webHidden/>
              </w:rPr>
            </w:r>
            <w:r w:rsidR="007328DF">
              <w:rPr>
                <w:webHidden/>
              </w:rPr>
              <w:fldChar w:fldCharType="separate"/>
            </w:r>
            <w:r w:rsidR="005D4565">
              <w:rPr>
                <w:webHidden/>
              </w:rPr>
              <w:t>34</w:t>
            </w:r>
            <w:r w:rsidR="007328DF">
              <w:rPr>
                <w:webHidden/>
              </w:rPr>
              <w:fldChar w:fldCharType="end"/>
            </w:r>
          </w:hyperlink>
        </w:p>
        <w:p w14:paraId="79862284" w14:textId="77777777" w:rsidR="007328DF" w:rsidRDefault="00960632">
          <w:pPr>
            <w:pStyle w:val="TOC1"/>
            <w:rPr>
              <w:rFonts w:eastAsiaTheme="minorEastAsia"/>
              <w:color w:val="auto"/>
              <w:kern w:val="0"/>
              <w:szCs w:val="22"/>
              <w:lang w:eastAsia="en-US"/>
            </w:rPr>
          </w:pPr>
          <w:hyperlink w:anchor="_Toc443638692" w:history="1">
            <w:r w:rsidR="007328DF" w:rsidRPr="00C95009">
              <w:rPr>
                <w:rStyle w:val="Hyperlink"/>
              </w:rPr>
              <w:t>Appendix B: Core Services Provider Inventory</w:t>
            </w:r>
            <w:r w:rsidR="007328DF">
              <w:rPr>
                <w:webHidden/>
              </w:rPr>
              <w:tab/>
            </w:r>
            <w:r w:rsidR="007328DF">
              <w:rPr>
                <w:webHidden/>
              </w:rPr>
              <w:fldChar w:fldCharType="begin"/>
            </w:r>
            <w:r w:rsidR="007328DF">
              <w:rPr>
                <w:webHidden/>
              </w:rPr>
              <w:instrText xml:space="preserve"> PAGEREF _Toc443638692 \h </w:instrText>
            </w:r>
            <w:r w:rsidR="007328DF">
              <w:rPr>
                <w:webHidden/>
              </w:rPr>
            </w:r>
            <w:r w:rsidR="007328DF">
              <w:rPr>
                <w:webHidden/>
              </w:rPr>
              <w:fldChar w:fldCharType="separate"/>
            </w:r>
            <w:r w:rsidR="005D4565">
              <w:rPr>
                <w:webHidden/>
              </w:rPr>
              <w:t>38</w:t>
            </w:r>
            <w:r w:rsidR="007328DF">
              <w:rPr>
                <w:webHidden/>
              </w:rPr>
              <w:fldChar w:fldCharType="end"/>
            </w:r>
          </w:hyperlink>
        </w:p>
        <w:p w14:paraId="0FEB5CA2" w14:textId="77777777" w:rsidR="007328DF" w:rsidRDefault="00960632">
          <w:pPr>
            <w:pStyle w:val="TOC1"/>
            <w:rPr>
              <w:rFonts w:eastAsiaTheme="minorEastAsia"/>
              <w:color w:val="auto"/>
              <w:kern w:val="0"/>
              <w:szCs w:val="22"/>
              <w:lang w:eastAsia="en-US"/>
            </w:rPr>
          </w:pPr>
          <w:hyperlink w:anchor="_Toc443638693" w:history="1">
            <w:r w:rsidR="007328DF" w:rsidRPr="00C95009">
              <w:rPr>
                <w:rStyle w:val="Hyperlink"/>
              </w:rPr>
              <w:t>Appendix C: Structured Interview Protocol</w:t>
            </w:r>
            <w:r w:rsidR="007328DF">
              <w:rPr>
                <w:webHidden/>
              </w:rPr>
              <w:tab/>
            </w:r>
            <w:r w:rsidR="007328DF">
              <w:rPr>
                <w:webHidden/>
              </w:rPr>
              <w:fldChar w:fldCharType="begin"/>
            </w:r>
            <w:r w:rsidR="007328DF">
              <w:rPr>
                <w:webHidden/>
              </w:rPr>
              <w:instrText xml:space="preserve"> PAGEREF _Toc443638693 \h </w:instrText>
            </w:r>
            <w:r w:rsidR="007328DF">
              <w:rPr>
                <w:webHidden/>
              </w:rPr>
            </w:r>
            <w:r w:rsidR="007328DF">
              <w:rPr>
                <w:webHidden/>
              </w:rPr>
              <w:fldChar w:fldCharType="separate"/>
            </w:r>
            <w:r w:rsidR="005D4565">
              <w:rPr>
                <w:webHidden/>
              </w:rPr>
              <w:t>58</w:t>
            </w:r>
            <w:r w:rsidR="007328DF">
              <w:rPr>
                <w:webHidden/>
              </w:rPr>
              <w:fldChar w:fldCharType="end"/>
            </w:r>
          </w:hyperlink>
        </w:p>
        <w:p w14:paraId="4A27CBA9" w14:textId="77777777" w:rsidR="007328DF" w:rsidRDefault="00960632">
          <w:pPr>
            <w:pStyle w:val="TOC1"/>
            <w:rPr>
              <w:rFonts w:eastAsiaTheme="minorEastAsia"/>
              <w:color w:val="auto"/>
              <w:kern w:val="0"/>
              <w:szCs w:val="22"/>
              <w:lang w:eastAsia="en-US"/>
            </w:rPr>
          </w:pPr>
          <w:hyperlink w:anchor="_Toc443638694" w:history="1">
            <w:r w:rsidR="007328DF" w:rsidRPr="00C95009">
              <w:rPr>
                <w:rStyle w:val="Hyperlink"/>
              </w:rPr>
              <w:t>Contact Information</w:t>
            </w:r>
            <w:r w:rsidR="007328DF">
              <w:rPr>
                <w:webHidden/>
              </w:rPr>
              <w:tab/>
            </w:r>
            <w:r w:rsidR="007328DF">
              <w:rPr>
                <w:webHidden/>
              </w:rPr>
              <w:fldChar w:fldCharType="begin"/>
            </w:r>
            <w:r w:rsidR="007328DF">
              <w:rPr>
                <w:webHidden/>
              </w:rPr>
              <w:instrText xml:space="preserve"> PAGEREF _Toc443638694 \h </w:instrText>
            </w:r>
            <w:r w:rsidR="007328DF">
              <w:rPr>
                <w:webHidden/>
              </w:rPr>
            </w:r>
            <w:r w:rsidR="007328DF">
              <w:rPr>
                <w:webHidden/>
              </w:rPr>
              <w:fldChar w:fldCharType="separate"/>
            </w:r>
            <w:r w:rsidR="005D4565">
              <w:rPr>
                <w:webHidden/>
              </w:rPr>
              <w:t>60</w:t>
            </w:r>
            <w:r w:rsidR="007328DF">
              <w:rPr>
                <w:webHidden/>
              </w:rPr>
              <w:fldChar w:fldCharType="end"/>
            </w:r>
          </w:hyperlink>
        </w:p>
        <w:p w14:paraId="08887000" w14:textId="77777777" w:rsidR="007328DF" w:rsidRDefault="00960632">
          <w:pPr>
            <w:pStyle w:val="TOC1"/>
            <w:rPr>
              <w:rFonts w:eastAsiaTheme="minorEastAsia"/>
              <w:color w:val="auto"/>
              <w:kern w:val="0"/>
              <w:szCs w:val="22"/>
              <w:lang w:eastAsia="en-US"/>
            </w:rPr>
          </w:pPr>
          <w:hyperlink w:anchor="_Toc443638695" w:history="1">
            <w:r w:rsidR="007328DF" w:rsidRPr="00C95009">
              <w:rPr>
                <w:rStyle w:val="Hyperlink"/>
              </w:rPr>
              <w:t>Acknowledgements</w:t>
            </w:r>
            <w:r w:rsidR="007328DF">
              <w:rPr>
                <w:webHidden/>
              </w:rPr>
              <w:tab/>
            </w:r>
            <w:r w:rsidR="007328DF">
              <w:rPr>
                <w:webHidden/>
              </w:rPr>
              <w:fldChar w:fldCharType="begin"/>
            </w:r>
            <w:r w:rsidR="007328DF">
              <w:rPr>
                <w:webHidden/>
              </w:rPr>
              <w:instrText xml:space="preserve"> PAGEREF _Toc443638695 \h </w:instrText>
            </w:r>
            <w:r w:rsidR="007328DF">
              <w:rPr>
                <w:webHidden/>
              </w:rPr>
            </w:r>
            <w:r w:rsidR="007328DF">
              <w:rPr>
                <w:webHidden/>
              </w:rPr>
              <w:fldChar w:fldCharType="separate"/>
            </w:r>
            <w:r w:rsidR="005D4565">
              <w:rPr>
                <w:webHidden/>
              </w:rPr>
              <w:t>61</w:t>
            </w:r>
            <w:r w:rsidR="007328DF">
              <w:rPr>
                <w:webHidden/>
              </w:rPr>
              <w:fldChar w:fldCharType="end"/>
            </w:r>
          </w:hyperlink>
        </w:p>
        <w:p w14:paraId="00C65A85" w14:textId="77777777" w:rsidR="00502667" w:rsidRDefault="008A6DF2">
          <w:pPr>
            <w:rPr>
              <w:b/>
              <w:bCs/>
              <w:noProof/>
            </w:rPr>
          </w:pPr>
          <w:r>
            <w:fldChar w:fldCharType="end"/>
          </w:r>
        </w:p>
      </w:sdtContent>
    </w:sdt>
    <w:p w14:paraId="2E8B0DD6" w14:textId="77777777" w:rsidR="00502667" w:rsidRDefault="00502667">
      <w:pPr>
        <w:sectPr w:rsidR="00502667">
          <w:headerReference w:type="default" r:id="rId16"/>
          <w:pgSz w:w="12240" w:h="15840" w:code="1"/>
          <w:pgMar w:top="2520" w:right="1512" w:bottom="1800" w:left="1512" w:header="1080" w:footer="720" w:gutter="0"/>
          <w:pgNumType w:start="0"/>
          <w:cols w:space="720"/>
          <w:titlePg/>
          <w:docGrid w:linePitch="360"/>
        </w:sectPr>
      </w:pPr>
    </w:p>
    <w:p w14:paraId="67F5E3AF" w14:textId="77777777" w:rsidR="00502667" w:rsidRDefault="009C5C4D">
      <w:pPr>
        <w:pStyle w:val="Heading1"/>
      </w:pPr>
      <w:bookmarkStart w:id="1" w:name="_Toc443638672"/>
      <w:r>
        <w:lastRenderedPageBreak/>
        <w:t>Key Findings</w:t>
      </w:r>
      <w:bookmarkEnd w:id="1"/>
    </w:p>
    <w:p w14:paraId="379B007F" w14:textId="77777777" w:rsidR="00666A9F" w:rsidRPr="000A135F" w:rsidRDefault="7EA3F3EC" w:rsidP="002C657A">
      <w:pPr>
        <w:pStyle w:val="ListParagraph"/>
        <w:numPr>
          <w:ilvl w:val="0"/>
          <w:numId w:val="12"/>
        </w:numPr>
        <w:spacing w:after="240"/>
        <w:contextualSpacing w:val="0"/>
      </w:pPr>
      <w:r w:rsidRPr="000A135F">
        <w:t>As more uninsured PLWHA gain coverage under Medicaid or through the Marketplace, it may become increasingly difficult for the RWHAP – Part A, Cleveland TGA Planning Council to use the required 75 percent of funds on core services. HRSA has offered guidance on applying for a waiver of this requirement. As things continue to change, this is something that the Planning Council and the grantee continue to monitor.</w:t>
      </w:r>
    </w:p>
    <w:p w14:paraId="2702097F" w14:textId="77777777" w:rsidR="00B73300" w:rsidRDefault="003F3BFC" w:rsidP="002C657A">
      <w:pPr>
        <w:pStyle w:val="ListParagraph"/>
        <w:numPr>
          <w:ilvl w:val="0"/>
          <w:numId w:val="12"/>
        </w:numPr>
        <w:spacing w:after="240"/>
        <w:contextualSpacing w:val="0"/>
      </w:pPr>
      <w:r>
        <w:t>As PLWHA increasingly gain health insurance coverage in the Medicaid program and the FFM, RWHAP – Part A’s Cleveland TGA will need to find ways to provide access to services that insurance does not cover, but that enhance linkage to care, engagement, and retention.</w:t>
      </w:r>
    </w:p>
    <w:p w14:paraId="4FA01876" w14:textId="4D275EF7" w:rsidR="00DE082E" w:rsidRDefault="00DE082E" w:rsidP="002C657A">
      <w:pPr>
        <w:pStyle w:val="ListParagraph"/>
        <w:numPr>
          <w:ilvl w:val="0"/>
          <w:numId w:val="12"/>
        </w:numPr>
        <w:spacing w:after="240"/>
        <w:contextualSpacing w:val="0"/>
      </w:pPr>
      <w:r>
        <w:t>Churning</w:t>
      </w:r>
      <w:r w:rsidR="00426F54">
        <w:t xml:space="preserve"> – Ryan White remains a valuable part of the health care safety net as a payer of last resort.</w:t>
      </w:r>
    </w:p>
    <w:p w14:paraId="02DAAB00" w14:textId="4280351E" w:rsidR="00CE720C" w:rsidRDefault="00CE720C" w:rsidP="002C657A">
      <w:pPr>
        <w:pStyle w:val="ListParagraph"/>
        <w:numPr>
          <w:ilvl w:val="0"/>
          <w:numId w:val="12"/>
        </w:numPr>
        <w:spacing w:after="240"/>
        <w:contextualSpacing w:val="0"/>
      </w:pPr>
      <w:r>
        <w:t xml:space="preserve">PLWHA have expressed the need for housing assistance, transportation services, and other support services in recent regional forums hosted by the Ohio AIDS Coalition.  </w:t>
      </w:r>
      <w:r w:rsidR="00E52C60">
        <w:t xml:space="preserve">Providers echoed this in the structured interviews.  </w:t>
      </w:r>
      <w:r>
        <w:t>Savings from the decrease in utilization of core services could be used for these kinds of supports.</w:t>
      </w:r>
    </w:p>
    <w:p w14:paraId="7A8CBD7E" w14:textId="40854849" w:rsidR="00CE720C" w:rsidRDefault="00B174B0" w:rsidP="002C657A">
      <w:pPr>
        <w:pStyle w:val="ListParagraph"/>
        <w:numPr>
          <w:ilvl w:val="0"/>
          <w:numId w:val="12"/>
        </w:numPr>
        <w:spacing w:after="240"/>
        <w:contextualSpacing w:val="0"/>
      </w:pPr>
      <w:r>
        <w:t>T</w:t>
      </w:r>
      <w:r w:rsidRPr="00B174B0">
        <w:t>here is evidence that all core medical services, regardless of whether such services are funded by the Ryan White HIV/AIDS Program, are available and accessible within 30 days for all identified and eligible individuals with HIV/AIDS in the service area</w:t>
      </w:r>
      <w:r>
        <w:t xml:space="preserve">. </w:t>
      </w:r>
    </w:p>
    <w:p w14:paraId="59E15376" w14:textId="377B0B33" w:rsidR="00B174B0" w:rsidRDefault="00B174B0" w:rsidP="002C657A">
      <w:pPr>
        <w:pStyle w:val="ListParagraph"/>
        <w:numPr>
          <w:ilvl w:val="0"/>
          <w:numId w:val="12"/>
        </w:numPr>
        <w:spacing w:after="240"/>
        <w:contextualSpacing w:val="0"/>
      </w:pPr>
      <w:r>
        <w:t>The number of providers and entry points to core services for PLWHA is much larger than prior to the implementation of ACA.</w:t>
      </w:r>
    </w:p>
    <w:p w14:paraId="559206A4" w14:textId="3850F269" w:rsidR="000A135F" w:rsidRDefault="000A135F" w:rsidP="002C657A">
      <w:pPr>
        <w:pStyle w:val="ListParagraph"/>
        <w:numPr>
          <w:ilvl w:val="0"/>
          <w:numId w:val="12"/>
        </w:numPr>
        <w:spacing w:after="240"/>
        <w:contextualSpacing w:val="0"/>
      </w:pPr>
      <w:r>
        <w:t>OAMC includes nursing care coordination and historically, providers were not reimbursed for this.  Now that money is freed up, they can bill for this.  The expenditures have not decreased in OAMC.</w:t>
      </w:r>
    </w:p>
    <w:p w14:paraId="7D5E0A11" w14:textId="77777777" w:rsidR="00502667" w:rsidRDefault="00502667" w:rsidP="00677E5B"/>
    <w:p w14:paraId="2A631D64" w14:textId="77777777" w:rsidR="00814CCC" w:rsidRPr="00814CCC" w:rsidRDefault="00814CCC" w:rsidP="00814CCC"/>
    <w:p w14:paraId="6D71FA5A" w14:textId="77777777" w:rsidR="00DA4101" w:rsidRDefault="00DA4101" w:rsidP="00DA4101">
      <w:pPr>
        <w:pStyle w:val="Heading1"/>
      </w:pPr>
      <w:bookmarkStart w:id="2" w:name="_Toc443638673"/>
      <w:r>
        <w:lastRenderedPageBreak/>
        <w:t>Introduction</w:t>
      </w:r>
      <w:bookmarkEnd w:id="2"/>
    </w:p>
    <w:p w14:paraId="4C3B48A3" w14:textId="77777777" w:rsidR="00DA4101" w:rsidRDefault="00DA4101" w:rsidP="00DA4101">
      <w:r w:rsidRPr="0057038A">
        <w:t xml:space="preserve">The Ryan White HIV/AIDS </w:t>
      </w:r>
      <w:r w:rsidR="0057038A" w:rsidRPr="0057038A">
        <w:t xml:space="preserve">Program is </w:t>
      </w:r>
      <w:r w:rsidRPr="0057038A">
        <w:t>the single largest federal program designed specifically for people</w:t>
      </w:r>
      <w:r w:rsidR="0057038A" w:rsidRPr="0057038A">
        <w:t xml:space="preserve"> with HIV in the United States. It </w:t>
      </w:r>
      <w:r w:rsidRPr="0057038A">
        <w:t>is estimated to reach more than half a mil</w:t>
      </w:r>
      <w:r w:rsidR="007F4C0B">
        <w:t>lion P</w:t>
      </w:r>
      <w:r w:rsidR="0057038A" w:rsidRPr="0057038A">
        <w:t xml:space="preserve">eople </w:t>
      </w:r>
      <w:r w:rsidR="007F4C0B">
        <w:t xml:space="preserve">Living </w:t>
      </w:r>
      <w:r w:rsidR="0057038A" w:rsidRPr="0057038A">
        <w:t>with HIV</w:t>
      </w:r>
      <w:r w:rsidR="007F4C0B">
        <w:t>/AIDS (PLWHA)</w:t>
      </w:r>
      <w:r w:rsidR="0057038A" w:rsidRPr="0057038A">
        <w:t xml:space="preserve"> each year, and since f</w:t>
      </w:r>
      <w:r w:rsidRPr="0057038A">
        <w:t xml:space="preserve">irst enacted in 1990, it has played </w:t>
      </w:r>
      <w:r w:rsidR="0057038A" w:rsidRPr="0057038A">
        <w:t>crucial</w:t>
      </w:r>
      <w:r w:rsidRPr="0057038A">
        <w:t xml:space="preserve"> role </w:t>
      </w:r>
      <w:r w:rsidR="0057038A" w:rsidRPr="0057038A">
        <w:t xml:space="preserve">in </w:t>
      </w:r>
      <w:r w:rsidRPr="0057038A">
        <w:t>provid</w:t>
      </w:r>
      <w:r w:rsidR="0057038A" w:rsidRPr="0057038A">
        <w:t>ing</w:t>
      </w:r>
      <w:r w:rsidRPr="0057038A">
        <w:t xml:space="preserve"> care and support services</w:t>
      </w:r>
      <w:r w:rsidR="0057038A" w:rsidRPr="0057038A">
        <w:t>. Ryan White functions</w:t>
      </w:r>
      <w:r w:rsidRPr="0057038A">
        <w:t xml:space="preserve"> as the “payer of last resort” by filling the gaps for those who have no other source of coverage or face coverage limits (KFF, 2013).</w:t>
      </w:r>
      <w:r w:rsidR="007F4C0B">
        <w:t xml:space="preserve"> The program serves two out of every three PLWHA who are in care, and PLWHA who are Ryan White clients have higher rates of viral suppression overall (HIVMA, 2016a).</w:t>
      </w:r>
    </w:p>
    <w:p w14:paraId="419C2FF8" w14:textId="77777777" w:rsidR="00B10A7A" w:rsidRPr="0057038A" w:rsidRDefault="00B10A7A" w:rsidP="00DA4101">
      <w:r>
        <w:t>In Ohio, 9,310 PLWHA clients were served by Ryan White HIV/AIDS Program (RWHAP) providers during 2012.  Of those, 3,065 were covered by some form of</w:t>
      </w:r>
      <w:r w:rsidR="000C19A4">
        <w:t xml:space="preserve"> Medicaid, and 4,343 were uninsured.  Significantly, only 3.8% of these clients had household incomes above 300% of Federal Poverty Level (HAB, 2016c).</w:t>
      </w:r>
    </w:p>
    <w:p w14:paraId="6D01E440" w14:textId="08F4A8CB" w:rsidR="006E6639" w:rsidRDefault="00562BE7" w:rsidP="006E6639">
      <w:r w:rsidRPr="00562BE7">
        <w:t xml:space="preserve">Part A of the Ryan White program provides grants to areas that have a population disproportionately affected by HIV/AIDS: Eligible Metropolitan Areas and Transitional Grant Areas (EMAs/TGAs). </w:t>
      </w:r>
      <w:r w:rsidR="006E6639">
        <w:t xml:space="preserve">The Ryan White HIV/AIDS Part </w:t>
      </w:r>
      <w:proofErr w:type="gramStart"/>
      <w:r w:rsidR="006E6639">
        <w:t>A</w:t>
      </w:r>
      <w:proofErr w:type="gramEnd"/>
      <w:r w:rsidR="006E6639">
        <w:t xml:space="preserve"> Program (</w:t>
      </w:r>
      <w:r w:rsidR="007F4C0B">
        <w:t xml:space="preserve">RWHAP - </w:t>
      </w:r>
      <w:r w:rsidR="006E6639">
        <w:t>Part A) Clevela</w:t>
      </w:r>
      <w:r>
        <w:t>nd Transitional Grant Area</w:t>
      </w:r>
      <w:r w:rsidR="006E6639" w:rsidRPr="006E6639">
        <w:t xml:space="preserve"> </w:t>
      </w:r>
      <w:r w:rsidR="006E6639">
        <w:t xml:space="preserve">contains six counties in </w:t>
      </w:r>
      <w:r w:rsidR="006E6639" w:rsidRPr="00707FE9">
        <w:t xml:space="preserve">Northeast Ohio: Ashtabula, Cuyahoga, Geauga, Lake, Lorain, and Medina.  </w:t>
      </w:r>
      <w:r w:rsidR="006E6639" w:rsidRPr="00B65892">
        <w:t>The most current TGA-wide data on HIV/AIDS prevalence are available from</w:t>
      </w:r>
      <w:r w:rsidR="007A47FA" w:rsidRPr="00B65892">
        <w:t xml:space="preserve"> the Ohio Department of Health</w:t>
      </w:r>
      <w:r w:rsidR="006E6639" w:rsidRPr="00B65892">
        <w:t xml:space="preserve"> </w:t>
      </w:r>
      <w:r w:rsidR="007A47FA" w:rsidRPr="00B65892">
        <w:t>(</w:t>
      </w:r>
      <w:r w:rsidR="006E6639" w:rsidRPr="00B65892">
        <w:t>ODH</w:t>
      </w:r>
      <w:r w:rsidR="00132F47">
        <w:t>) through</w:t>
      </w:r>
      <w:r w:rsidR="007A47FA" w:rsidRPr="00B65892">
        <w:t xml:space="preserve"> </w:t>
      </w:r>
      <w:r w:rsidR="00B65892" w:rsidRPr="00B65892">
        <w:t>June 30, 2015.</w:t>
      </w:r>
      <w:r w:rsidR="006E6639" w:rsidRPr="00B65892">
        <w:t xml:space="preserve"> </w:t>
      </w:r>
      <w:r w:rsidR="006E6639" w:rsidRPr="000E4C35">
        <w:t xml:space="preserve">According to these records, </w:t>
      </w:r>
      <w:r w:rsidR="00CD68E6" w:rsidRPr="000E4C35">
        <w:t>5,086</w:t>
      </w:r>
      <w:r w:rsidR="006E6639" w:rsidRPr="000E4C35">
        <w:t xml:space="preserve"> people were living with HIV/AIDS in the TGA, a rate of </w:t>
      </w:r>
      <w:r w:rsidR="000E4C35" w:rsidRPr="000E4C35">
        <w:t xml:space="preserve">235.2 </w:t>
      </w:r>
      <w:r w:rsidR="000E4C35">
        <w:t>PLWHA for every 100,000 people (</w:t>
      </w:r>
      <w:r w:rsidR="00132F47">
        <w:t>ODH, 2015).</w:t>
      </w:r>
    </w:p>
    <w:p w14:paraId="0385B51E" w14:textId="77777777" w:rsidR="00C1665F" w:rsidRDefault="004A1F10" w:rsidP="004A1F10">
      <w:pPr>
        <w:pStyle w:val="Heading2"/>
      </w:pPr>
      <w:r>
        <w:t>Approach</w:t>
      </w:r>
    </w:p>
    <w:p w14:paraId="3646F9FF" w14:textId="77777777" w:rsidR="0083264F" w:rsidRDefault="0083264F" w:rsidP="0083264F">
      <w:r w:rsidRPr="0083264F">
        <w:t xml:space="preserve">There are important changes occurring in the U.S. that </w:t>
      </w:r>
      <w:proofErr w:type="gramStart"/>
      <w:r w:rsidRPr="0083264F">
        <w:t>are improving access</w:t>
      </w:r>
      <w:proofErr w:type="gramEnd"/>
      <w:r w:rsidRPr="0083264F">
        <w:t xml:space="preserve"> to health care for thousands of people living with HIV/AIDS (PLWHA). The Affordable Care Act (ACA) and associated Medicaid eligibility expansion have brought major changes to the health care system, and with it changes to care and coverage for PLWHA.</w:t>
      </w:r>
      <w:r w:rsidRPr="0083264F">
        <w:rPr>
          <w:i/>
        </w:rPr>
        <w:t xml:space="preserve"> </w:t>
      </w:r>
      <w:r w:rsidRPr="00187944">
        <w:t>New forms of</w:t>
      </w:r>
      <w:r w:rsidR="00187944" w:rsidRPr="00187944">
        <w:t xml:space="preserve"> health</w:t>
      </w:r>
      <w:r w:rsidRPr="00187944">
        <w:t xml:space="preserve"> insurance available to </w:t>
      </w:r>
      <w:r w:rsidR="00187944" w:rsidRPr="00187944">
        <w:t>PLWHA</w:t>
      </w:r>
      <w:r w:rsidR="00187944">
        <w:t xml:space="preserve"> - </w:t>
      </w:r>
      <w:r w:rsidRPr="00187944">
        <w:t xml:space="preserve">many of whom </w:t>
      </w:r>
      <w:r w:rsidR="00187944">
        <w:t>were not</w:t>
      </w:r>
      <w:r w:rsidRPr="00187944">
        <w:t xml:space="preserve"> able to get coverage</w:t>
      </w:r>
      <w:r w:rsidR="00187944">
        <w:t xml:space="preserve"> previously -</w:t>
      </w:r>
      <w:r w:rsidRPr="00187944">
        <w:t xml:space="preserve"> </w:t>
      </w:r>
      <w:r w:rsidR="00187944" w:rsidRPr="00187944">
        <w:t>provide an opportunity for</w:t>
      </w:r>
      <w:r w:rsidRPr="00187944">
        <w:t xml:space="preserve"> the Ryan White program to fill gaps, address </w:t>
      </w:r>
      <w:r w:rsidR="00187944" w:rsidRPr="00187944">
        <w:t>shortages</w:t>
      </w:r>
      <w:r w:rsidRPr="00187944">
        <w:t xml:space="preserve"> in coverage, and </w:t>
      </w:r>
      <w:r w:rsidR="00187944" w:rsidRPr="00187944">
        <w:t>assess</w:t>
      </w:r>
      <w:r w:rsidRPr="00187944">
        <w:t xml:space="preserve"> the needs that remain after implementation of health reform.</w:t>
      </w:r>
    </w:p>
    <w:p w14:paraId="0063B58B" w14:textId="128BB313" w:rsidR="001D04BF" w:rsidRPr="0083264F" w:rsidRDefault="001D04BF" w:rsidP="0083264F">
      <w:pPr>
        <w:rPr>
          <w:i/>
        </w:rPr>
      </w:pPr>
      <w:r>
        <w:t xml:space="preserve">In 2015, there were an estimated 21,612 PLWHA in Ohio.  It is estimated that 90% of them have some form of healthcare insurance – through private insurance, Medicaid, and/or Medicare (OAC, 2016). </w:t>
      </w:r>
    </w:p>
    <w:p w14:paraId="2C8C69AD" w14:textId="77777777" w:rsidR="004A1F10" w:rsidRPr="004A1F10" w:rsidRDefault="004A1F10" w:rsidP="004A1F10">
      <w:r>
        <w:t>In January 2016, t</w:t>
      </w:r>
      <w:r w:rsidRPr="004A1F10">
        <w:t xml:space="preserve">he </w:t>
      </w:r>
      <w:r>
        <w:t>Cuyahoga County Board</w:t>
      </w:r>
      <w:r w:rsidRPr="004A1F10">
        <w:t xml:space="preserve"> of Health </w:t>
      </w:r>
      <w:r w:rsidR="00D62FB5">
        <w:t xml:space="preserve">(CCBH) </w:t>
      </w:r>
      <w:r w:rsidRPr="004A1F10">
        <w:t xml:space="preserve">contracted with </w:t>
      </w:r>
      <w:r>
        <w:t>Silver Creek Strategies</w:t>
      </w:r>
      <w:r w:rsidRPr="004A1F10">
        <w:t xml:space="preserve"> to conduct an assessment of the impact of </w:t>
      </w:r>
      <w:r w:rsidR="00F43A6A">
        <w:t xml:space="preserve">two years of implementation of </w:t>
      </w:r>
      <w:r w:rsidRPr="004A1F10">
        <w:t xml:space="preserve">the ACA and Ohio’s decision to expand Medicaid on </w:t>
      </w:r>
      <w:r>
        <w:t>Core Services in</w:t>
      </w:r>
      <w:r w:rsidRPr="004A1F10">
        <w:t xml:space="preserve"> the Ryan White</w:t>
      </w:r>
      <w:r w:rsidR="00F43A6A">
        <w:t xml:space="preserve"> HIV/AIDS Program -</w:t>
      </w:r>
      <w:r>
        <w:t xml:space="preserve"> Part A</w:t>
      </w:r>
      <w:r w:rsidRPr="004A1F10">
        <w:t xml:space="preserve">. </w:t>
      </w:r>
    </w:p>
    <w:p w14:paraId="5E548014" w14:textId="77777777" w:rsidR="00132F47" w:rsidRDefault="00132F47">
      <w:r>
        <w:br w:type="page"/>
      </w:r>
    </w:p>
    <w:p w14:paraId="3DAAFCFF" w14:textId="2CFC18E9" w:rsidR="00F43A6A" w:rsidRDefault="004A1F10" w:rsidP="004A1F10">
      <w:r w:rsidRPr="004A1F10">
        <w:lastRenderedPageBreak/>
        <w:t xml:space="preserve">To conduct the analysis, </w:t>
      </w:r>
      <w:r>
        <w:t>S</w:t>
      </w:r>
      <w:r w:rsidR="00F43A6A">
        <w:t>ilver Creek Strategies</w:t>
      </w:r>
      <w:r w:rsidR="00D62FB5">
        <w:t xml:space="preserve"> and CCBH staff</w:t>
      </w:r>
      <w:r w:rsidR="00F43A6A">
        <w:t>:</w:t>
      </w:r>
      <w:r w:rsidRPr="004A1F10">
        <w:t xml:space="preserve"> </w:t>
      </w:r>
    </w:p>
    <w:p w14:paraId="411035F3" w14:textId="77777777" w:rsidR="00F43A6A" w:rsidRDefault="004A1F10" w:rsidP="002C657A">
      <w:pPr>
        <w:pStyle w:val="ListParagraph"/>
        <w:numPr>
          <w:ilvl w:val="0"/>
          <w:numId w:val="10"/>
        </w:numPr>
      </w:pPr>
      <w:r w:rsidRPr="004A1F10">
        <w:t>collected information about program services, populations served, and resources us</w:t>
      </w:r>
      <w:r w:rsidR="00F43A6A">
        <w:t xml:space="preserve">ed to support the programs; </w:t>
      </w:r>
    </w:p>
    <w:p w14:paraId="67BFD5F4" w14:textId="77777777" w:rsidR="00F43A6A" w:rsidRDefault="004A1F10" w:rsidP="002C657A">
      <w:pPr>
        <w:pStyle w:val="ListParagraph"/>
        <w:numPr>
          <w:ilvl w:val="0"/>
          <w:numId w:val="10"/>
        </w:numPr>
      </w:pPr>
      <w:r w:rsidRPr="004A1F10">
        <w:t xml:space="preserve">interviewed program </w:t>
      </w:r>
      <w:r w:rsidR="00F43A6A" w:rsidRPr="004A1F10">
        <w:t xml:space="preserve">staff </w:t>
      </w:r>
      <w:r w:rsidR="00F43A6A">
        <w:t>and</w:t>
      </w:r>
      <w:r>
        <w:t xml:space="preserve"> other key stakeholders </w:t>
      </w:r>
      <w:r w:rsidRPr="004A1F10">
        <w:t>about the programs, the populations served, and their understanding of the impact</w:t>
      </w:r>
      <w:r w:rsidR="00F43A6A">
        <w:t xml:space="preserve"> of the ACA on the programs; </w:t>
      </w:r>
    </w:p>
    <w:p w14:paraId="0C9DAB19" w14:textId="77777777" w:rsidR="00F43A6A" w:rsidRDefault="005A5955" w:rsidP="002C657A">
      <w:pPr>
        <w:pStyle w:val="ListParagraph"/>
        <w:numPr>
          <w:ilvl w:val="0"/>
          <w:numId w:val="10"/>
        </w:numPr>
      </w:pPr>
      <w:r>
        <w:t>compared</w:t>
      </w:r>
      <w:r w:rsidR="00F43A6A">
        <w:t xml:space="preserve"> the services covered by </w:t>
      </w:r>
      <w:r w:rsidR="004A1F10">
        <w:t>Part A</w:t>
      </w:r>
      <w:r w:rsidR="004A1F10" w:rsidRPr="004A1F10">
        <w:t xml:space="preserve"> with the services covered by the Medicaid alternative benefit plan (ABP) and t</w:t>
      </w:r>
      <w:r w:rsidR="00F43A6A">
        <w:t xml:space="preserve">he Ohio benchmark plan; and </w:t>
      </w:r>
    </w:p>
    <w:p w14:paraId="41AC223C" w14:textId="77777777" w:rsidR="00F43A6A" w:rsidRDefault="004A1F10" w:rsidP="002C657A">
      <w:pPr>
        <w:pStyle w:val="ListParagraph"/>
        <w:numPr>
          <w:ilvl w:val="0"/>
          <w:numId w:val="10"/>
        </w:numPr>
      </w:pPr>
      <w:proofErr w:type="gramStart"/>
      <w:r w:rsidRPr="004A1F10">
        <w:t>analyzed</w:t>
      </w:r>
      <w:proofErr w:type="gramEnd"/>
      <w:r w:rsidRPr="004A1F10">
        <w:t xml:space="preserve"> the likelihood that populations served by Part A </w:t>
      </w:r>
      <w:r>
        <w:t xml:space="preserve">core service providers </w:t>
      </w:r>
      <w:r w:rsidRPr="004A1F10">
        <w:t xml:space="preserve">would acquire insurance under the ACA provisions. </w:t>
      </w:r>
    </w:p>
    <w:p w14:paraId="4342C613" w14:textId="77777777" w:rsidR="004315F6" w:rsidRDefault="00D62FB5" w:rsidP="002C657A">
      <w:pPr>
        <w:pStyle w:val="ListParagraph"/>
        <w:numPr>
          <w:ilvl w:val="0"/>
          <w:numId w:val="10"/>
        </w:numPr>
      </w:pPr>
      <w:r>
        <w:t>investigated sources of f</w:t>
      </w:r>
      <w:r w:rsidR="004315F6">
        <w:t>unding</w:t>
      </w:r>
      <w:r w:rsidR="002916D6">
        <w:t xml:space="preserve"> </w:t>
      </w:r>
      <w:r>
        <w:t>for each of the core services</w:t>
      </w:r>
    </w:p>
    <w:p w14:paraId="7735D982" w14:textId="77777777" w:rsidR="004315F6" w:rsidRDefault="00D62FB5" w:rsidP="002C657A">
      <w:pPr>
        <w:pStyle w:val="ListParagraph"/>
        <w:numPr>
          <w:ilvl w:val="0"/>
          <w:numId w:val="10"/>
        </w:numPr>
      </w:pPr>
      <w:proofErr w:type="gramStart"/>
      <w:r>
        <w:t>examined</w:t>
      </w:r>
      <w:proofErr w:type="gramEnd"/>
      <w:r>
        <w:t xml:space="preserve"> the g</w:t>
      </w:r>
      <w:r w:rsidR="004315F6">
        <w:t>aps</w:t>
      </w:r>
      <w:r>
        <w:t xml:space="preserve"> in service, accessibility, and availability that remain.</w:t>
      </w:r>
    </w:p>
    <w:p w14:paraId="09D40C5B" w14:textId="5B906F5B" w:rsidR="00CC025A" w:rsidRPr="00CC025A" w:rsidRDefault="00CC025A" w:rsidP="00CC025A">
      <w:r w:rsidRPr="00CC025A">
        <w:t>The</w:t>
      </w:r>
      <w:r>
        <w:t xml:space="preserve"> Affordable Care Act</w:t>
      </w:r>
      <w:r w:rsidRPr="00CC025A">
        <w:t xml:space="preserve"> requires state health insurance exchanges to offer four types of healthcare plans: bronze, silver, gold, and platinum. Bronze is the least comprehensive plan in terms of cost-sharing from the insurance company covered while the platinum plan is the most extensive.</w:t>
      </w:r>
    </w:p>
    <w:p w14:paraId="26EAC51E" w14:textId="75ED6A13" w:rsidR="00CC025A" w:rsidRPr="00CC025A" w:rsidRDefault="00CC025A" w:rsidP="00CC025A">
      <w:r w:rsidRPr="00CC025A">
        <w:t>The second-lowest priced silver plan available within a state health insurance exchange in a geographical region is called the benchmark plan. </w:t>
      </w:r>
    </w:p>
    <w:p w14:paraId="226211DE" w14:textId="77777777" w:rsidR="00AC27FE" w:rsidRDefault="00AC27FE" w:rsidP="00AC27FE">
      <w:pPr>
        <w:pStyle w:val="Heading1"/>
      </w:pPr>
      <w:bookmarkStart w:id="3" w:name="_Toc443638688"/>
      <w:r>
        <w:lastRenderedPageBreak/>
        <w:t>Impact of Health Policy Changes</w:t>
      </w:r>
      <w:bookmarkEnd w:id="3"/>
    </w:p>
    <w:p w14:paraId="27542A5F" w14:textId="77777777" w:rsidR="00AC27FE" w:rsidRDefault="00AC27FE" w:rsidP="00AC27FE">
      <w:r w:rsidRPr="00EC42E0">
        <w:t xml:space="preserve">The Ryan White Program reached an important </w:t>
      </w:r>
      <w:r>
        <w:t>milestone</w:t>
      </w:r>
      <w:r w:rsidRPr="00EC42E0">
        <w:t xml:space="preserve"> with the implementation of national health </w:t>
      </w:r>
      <w:r>
        <w:t xml:space="preserve">care </w:t>
      </w:r>
      <w:r w:rsidRPr="00EC42E0">
        <w:t>reform under the Patient Protection and A</w:t>
      </w:r>
      <w:r>
        <w:t>ffordable Care Act (ACA) in 2014</w:t>
      </w:r>
      <w:r w:rsidRPr="007D7652">
        <w:t xml:space="preserve">. </w:t>
      </w:r>
      <w:r w:rsidRPr="00EC42E0">
        <w:t>There are several aspects of the ACA that are</w:t>
      </w:r>
      <w:r>
        <w:t xml:space="preserve"> particularly</w:t>
      </w:r>
      <w:r w:rsidRPr="00EC42E0">
        <w:t xml:space="preserve"> important for people with HIV infection, including consumer protections and private insurance reforms, expansion of Medicaid, health care marketplaces, essential </w:t>
      </w:r>
      <w:r>
        <w:t xml:space="preserve">health </w:t>
      </w:r>
      <w:r w:rsidRPr="00EC42E0">
        <w:t>benefit</w:t>
      </w:r>
      <w:r>
        <w:t>s</w:t>
      </w:r>
      <w:r w:rsidRPr="00EC42E0">
        <w:t>, Medicare changes, prevention enhancements, and overall health system improvements (Kates, 2013).</w:t>
      </w:r>
    </w:p>
    <w:p w14:paraId="62EA453E" w14:textId="77777777" w:rsidR="00AC27FE" w:rsidRPr="00CF473B" w:rsidRDefault="00AC27FE" w:rsidP="00AC27FE">
      <w:pPr>
        <w:rPr>
          <w:i/>
        </w:rPr>
      </w:pPr>
      <w:r>
        <w:t>The ACA requires all health plans offered through the Marketplace to include 10 essential health benefits (EHB). However, the state benchmark plan determines the extent of the benefits for each state.  In Ohio, the 2017 state benchmark plan is Community Insurance Company (Anthem Blue Cross Blue Shield) – Blue Access (PPO) – Standard Option D55.  It includes supplemental pediatric dental and vision coverage. Ohio also created an Alternative Benefit Plan (ABP) for the Medicaid expansion population which is more comprehensive than the Medicaid state plan adult benefit package – eliminating caps on mental health and substance abuse services (</w:t>
      </w:r>
      <w:proofErr w:type="spellStart"/>
      <w:r>
        <w:t>Bigby</w:t>
      </w:r>
      <w:proofErr w:type="spellEnd"/>
      <w:r>
        <w:t>, et al., 2014).</w:t>
      </w:r>
    </w:p>
    <w:p w14:paraId="506F4758" w14:textId="77777777" w:rsidR="00AC27FE" w:rsidRPr="00325B55" w:rsidRDefault="00AC27FE" w:rsidP="00AC27FE">
      <w:r w:rsidRPr="00325B55">
        <w:t xml:space="preserve">A number of the reforms in the ACA increase the likelihood that previously uninsured people living with HIV (PLWH) will have access to </w:t>
      </w:r>
      <w:r w:rsidRPr="00325B55">
        <w:rPr>
          <w:i/>
        </w:rPr>
        <w:t>affordable</w:t>
      </w:r>
      <w:r w:rsidRPr="00325B55">
        <w:t xml:space="preserve"> health coverage. Individuals can purchase coverage through the Health In</w:t>
      </w:r>
      <w:r>
        <w:t>surance Marketplaces</w:t>
      </w:r>
      <w:r w:rsidRPr="00325B55">
        <w:t>, and those with incomes up to 400% of the federal poverty level (FPL) may be eligible for tax credits to reduce premium costs. Individuals with lower incomes may also be eligible for reductions in cost such as subsidized health insurance premiums (KFF, 2014).</w:t>
      </w:r>
    </w:p>
    <w:p w14:paraId="5810E36B" w14:textId="77777777" w:rsidR="00AC27FE" w:rsidRDefault="00AC27FE" w:rsidP="00AC27FE">
      <w:r w:rsidRPr="000041FB">
        <w:t>Prior to the ACA, Ohio’s Medicaid program</w:t>
      </w:r>
      <w:r>
        <w:t xml:space="preserve"> did not cover childless adults. It</w:t>
      </w:r>
      <w:r w:rsidRPr="000041FB">
        <w:t xml:space="preserve"> covere</w:t>
      </w:r>
      <w:r>
        <w:t>d parents with incomes up to 90%</w:t>
      </w:r>
      <w:r w:rsidRPr="000041FB">
        <w:t xml:space="preserve"> of</w:t>
      </w:r>
      <w:r>
        <w:t xml:space="preserve"> Federal Poverty Level (FPL) </w:t>
      </w:r>
      <w:r w:rsidRPr="000041FB">
        <w:t>and covered disabl</w:t>
      </w:r>
      <w:r>
        <w:t xml:space="preserve">ed people with incomes up to 64% of FPL. Approximately 47% </w:t>
      </w:r>
      <w:r w:rsidRPr="000041FB">
        <w:t>of</w:t>
      </w:r>
      <w:r>
        <w:t xml:space="preserve"> Ohioans with incomes up to 133% </w:t>
      </w:r>
      <w:r w:rsidRPr="000041FB">
        <w:t>of FPL were uninsured</w:t>
      </w:r>
      <w:r>
        <w:t xml:space="preserve"> (</w:t>
      </w:r>
      <w:proofErr w:type="spellStart"/>
      <w:r>
        <w:t>Bigby</w:t>
      </w:r>
      <w:proofErr w:type="spellEnd"/>
      <w:r>
        <w:t>, et al., 2014)</w:t>
      </w:r>
      <w:r w:rsidRPr="000041FB">
        <w:t xml:space="preserve">. </w:t>
      </w:r>
      <w:r w:rsidRPr="00B73300">
        <w:t xml:space="preserve">After the Ohio Supreme Court ruled that the Ohio Controlling Board had the authority to accept federal money to support expansion of Medicaid eligibility, Ohio expanded Medicaid coverage, effective January 1, 2014, to all individuals with family income at or below 138% of FPL. This has resulted in Medicaid coverage for over 600,000 Ohioans through November 2015 (JMOC, 2015). </w:t>
      </w:r>
      <w:r>
        <w:t xml:space="preserve"> The uninsured rate in Ohio has been cut in half since 2013 (OHT, 2016).</w:t>
      </w:r>
    </w:p>
    <w:p w14:paraId="1AF161A8" w14:textId="77777777" w:rsidR="00AC27FE" w:rsidRPr="00B73300" w:rsidRDefault="00AC27FE" w:rsidP="00AC27FE">
      <w:r>
        <w:t xml:space="preserve">In 2012, </w:t>
      </w:r>
      <w:r w:rsidRPr="00082BC0">
        <w:t xml:space="preserve">the Kaiser Family Foundation conducted </w:t>
      </w:r>
      <w:r>
        <w:t>f</w:t>
      </w:r>
      <w:r w:rsidRPr="00082BC0">
        <w:t xml:space="preserve">ocus groups with low-income, uninsured </w:t>
      </w:r>
      <w:r>
        <w:t>Ohioans</w:t>
      </w:r>
      <w:r w:rsidRPr="00082BC0">
        <w:t xml:space="preserve"> </w:t>
      </w:r>
      <w:r>
        <w:t>and</w:t>
      </w:r>
      <w:r w:rsidRPr="00082BC0">
        <w:t xml:space="preserve"> found no evidence that Medicaid carries a “stigma” that discourages eligible people from enro</w:t>
      </w:r>
      <w:r>
        <w:t xml:space="preserve">lling.  To the contrary, participants </w:t>
      </w:r>
      <w:r w:rsidRPr="00082BC0">
        <w:t>said they were eager to enroll in Medicaid.  While they wished their financial circumstances were better, they wanted affordable coverage and often couldn’t get it from their employers.  Furthermore, focus group members with previous experience with Medicaid (often because their children were eligible) spoke favorably of it as affordable and covering a broad set of services and medications</w:t>
      </w:r>
      <w:r>
        <w:t xml:space="preserve"> (KFF, 2012)</w:t>
      </w:r>
      <w:r w:rsidRPr="00082BC0">
        <w:t>.</w:t>
      </w:r>
    </w:p>
    <w:p w14:paraId="393C1F15" w14:textId="77777777" w:rsidR="00AC27FE" w:rsidRDefault="00AC27FE" w:rsidP="00AC27FE">
      <w:r w:rsidRPr="00325B55">
        <w:t xml:space="preserve">People living with HIV/AIDS (PLWHA) in Ohio can now be covered by some form of health insurance through employer sponsored insurance, Medicare, Medicaid, or the Marketplace (OAC, 2016). </w:t>
      </w:r>
      <w:r>
        <w:t xml:space="preserve">Lifetime and annual coverage limits have ended, consumers may no longer be excluded based on preexisting conditions, </w:t>
      </w:r>
      <w:r>
        <w:lastRenderedPageBreak/>
        <w:t>insurers are prohibited from cancelling coverage, and dependents are eligible for coverage up to 26 years of age.  In addition, health care plans may not charge higher premiums based on preexisting conditions and cannot discriminate based on sexual orientation or gender identity (Kates, 2013).</w:t>
      </w:r>
    </w:p>
    <w:p w14:paraId="5281332F" w14:textId="77777777" w:rsidR="00AC27FE" w:rsidRPr="00B73300" w:rsidRDefault="00AC27FE" w:rsidP="00AC27FE">
      <w:r>
        <w:t xml:space="preserve">Ohio has implemented the ACA with neither </w:t>
      </w:r>
      <w:r w:rsidRPr="00B756E3">
        <w:t>administering a state-based exchange nor implement</w:t>
      </w:r>
      <w:r>
        <w:t>ing a</w:t>
      </w:r>
      <w:r w:rsidRPr="00B756E3">
        <w:t xml:space="preserve"> state</w:t>
      </w:r>
      <w:r>
        <w:t>-federal "partnership" exchange, where states</w:t>
      </w:r>
      <w:r w:rsidRPr="00B756E3">
        <w:t xml:space="preserve"> manage certain functions and make key decisions based on local market and demographic conditions</w:t>
      </w:r>
      <w:r>
        <w:t xml:space="preserve"> (</w:t>
      </w:r>
      <w:proofErr w:type="spellStart"/>
      <w:r>
        <w:t>Witters</w:t>
      </w:r>
      <w:proofErr w:type="spellEnd"/>
      <w:r>
        <w:t>, 2015)</w:t>
      </w:r>
      <w:r w:rsidRPr="00B756E3">
        <w:t xml:space="preserve">. </w:t>
      </w:r>
      <w:r>
        <w:t xml:space="preserve">Instead, Ohio opted to utilize the federally facilitated </w:t>
      </w:r>
      <w:r w:rsidRPr="003B3EA0">
        <w:t xml:space="preserve">marketplace </w:t>
      </w:r>
      <w:r>
        <w:t xml:space="preserve">(FFM) as its health care marketplace </w:t>
      </w:r>
      <w:r w:rsidRPr="00B73300">
        <w:t>to direct individuals to health plans that they may purchase with and without government subsidies (</w:t>
      </w:r>
      <w:proofErr w:type="spellStart"/>
      <w:r w:rsidRPr="00B73300">
        <w:t>Bigby</w:t>
      </w:r>
      <w:proofErr w:type="spellEnd"/>
      <w:r w:rsidRPr="00B73300">
        <w:t>, et al., 2014).</w:t>
      </w:r>
    </w:p>
    <w:p w14:paraId="419561A6" w14:textId="77777777" w:rsidR="00AC27FE" w:rsidRDefault="00AC27FE" w:rsidP="00AC27FE">
      <w:r>
        <w:t xml:space="preserve">In the Mathematica report by </w:t>
      </w:r>
      <w:proofErr w:type="spellStart"/>
      <w:r>
        <w:t>Bigby</w:t>
      </w:r>
      <w:proofErr w:type="spellEnd"/>
      <w:r>
        <w:t xml:space="preserve">, et al. (2014), researchers determined that low-income populations in Ohio were likely to be affected by the implementation of the ACA. They anticipated that RWHAP Part B clients would be able to acquire more comprehensive medical services – such as inpatient services for acute medical and surgical care, obstetric care, and mental health – if they had insurance, including the Medicaid alternative benefit plan (ABP) and plans from the Marketplace.  In addition, they pointed out that neither the Marketplace plans nor Medicaid cover the full range of core RWHAP services, excluding key nonmedical services such as Early Intervention Services and medication adherence counseling </w:t>
      </w:r>
      <w:r w:rsidRPr="005A7A36">
        <w:t>(</w:t>
      </w:r>
      <w:proofErr w:type="spellStart"/>
      <w:r w:rsidRPr="005A7A36">
        <w:t>Bigby</w:t>
      </w:r>
      <w:proofErr w:type="spellEnd"/>
      <w:r w:rsidRPr="005A7A36">
        <w:t>, et al., 2014)</w:t>
      </w:r>
      <w:r>
        <w:t xml:space="preserve">.  </w:t>
      </w:r>
    </w:p>
    <w:p w14:paraId="1ACFF366" w14:textId="77777777" w:rsidR="00AC27FE" w:rsidRDefault="00AC27FE" w:rsidP="00AC27FE">
      <w:r w:rsidRPr="003B3EA0">
        <w:t>Ohio's overall interest in</w:t>
      </w:r>
      <w:r>
        <w:t xml:space="preserve"> FFM </w:t>
      </w:r>
      <w:r w:rsidRPr="003B3EA0">
        <w:t>coverage has been</w:t>
      </w:r>
      <w:r>
        <w:t xml:space="preserve"> </w:t>
      </w:r>
      <w:r w:rsidRPr="003B3EA0">
        <w:t>lukewarm. A recent Urban Institute analysis of the marketplace's first two years found that the state's enrollment</w:t>
      </w:r>
      <w:r>
        <w:t xml:space="preserve"> </w:t>
      </w:r>
      <w:r w:rsidRPr="003B3EA0">
        <w:t xml:space="preserve">rate — 20 percent of the eligible population — </w:t>
      </w:r>
      <w:r>
        <w:t>was eighth lowest in the nation (</w:t>
      </w:r>
      <w:proofErr w:type="spellStart"/>
      <w:r>
        <w:t>Holahan</w:t>
      </w:r>
      <w:proofErr w:type="spellEnd"/>
      <w:r>
        <w:t xml:space="preserve">, 2015). </w:t>
      </w:r>
    </w:p>
    <w:p w14:paraId="36B95E95" w14:textId="77777777" w:rsidR="00AC27FE" w:rsidRDefault="00AC27FE" w:rsidP="00AC27FE">
      <w:r>
        <w:t xml:space="preserve">Urban Institute </w:t>
      </w:r>
      <w:r w:rsidRPr="0080609A">
        <w:t xml:space="preserve">Key findings for </w:t>
      </w:r>
      <w:r>
        <w:t xml:space="preserve">low enrollment states were: </w:t>
      </w:r>
    </w:p>
    <w:p w14:paraId="006E3B65" w14:textId="77777777" w:rsidR="00AC27FE" w:rsidRDefault="00AC27FE" w:rsidP="00AC27FE">
      <w:pPr>
        <w:pStyle w:val="ListParagraph"/>
        <w:numPr>
          <w:ilvl w:val="0"/>
          <w:numId w:val="8"/>
        </w:numPr>
      </w:pPr>
      <w:r>
        <w:rPr>
          <w:i/>
          <w:iCs/>
        </w:rPr>
        <w:t>L</w:t>
      </w:r>
      <w:r w:rsidRPr="0080609A">
        <w:rPr>
          <w:i/>
          <w:iCs/>
        </w:rPr>
        <w:t xml:space="preserve">ow enrollment states had pre-ACA </w:t>
      </w:r>
      <w:proofErr w:type="spellStart"/>
      <w:r w:rsidRPr="0080609A">
        <w:rPr>
          <w:i/>
          <w:iCs/>
        </w:rPr>
        <w:t>uninsurance</w:t>
      </w:r>
      <w:proofErr w:type="spellEnd"/>
      <w:r w:rsidRPr="0080609A">
        <w:rPr>
          <w:i/>
          <w:iCs/>
        </w:rPr>
        <w:t xml:space="preserve"> rates that were near the </w:t>
      </w:r>
      <w:r>
        <w:rPr>
          <w:i/>
          <w:iCs/>
        </w:rPr>
        <w:t xml:space="preserve">national </w:t>
      </w:r>
      <w:r w:rsidRPr="0080609A">
        <w:rPr>
          <w:i/>
          <w:iCs/>
        </w:rPr>
        <w:t xml:space="preserve">average </w:t>
      </w:r>
      <w:r>
        <w:rPr>
          <w:i/>
        </w:rPr>
        <w:t>of 17.3%</w:t>
      </w:r>
      <w:r w:rsidRPr="00797361">
        <w:rPr>
          <w:i/>
        </w:rPr>
        <w:t>; if not well below.</w:t>
      </w:r>
      <w:r>
        <w:t xml:space="preserve"> </w:t>
      </w:r>
    </w:p>
    <w:p w14:paraId="1FE94D30" w14:textId="77777777" w:rsidR="00AC27FE" w:rsidRDefault="00AC27FE" w:rsidP="00AC27FE">
      <w:pPr>
        <w:pStyle w:val="ListParagraph"/>
        <w:numPr>
          <w:ilvl w:val="1"/>
          <w:numId w:val="8"/>
        </w:numPr>
      </w:pPr>
      <w:r w:rsidRPr="006C2597">
        <w:t>Ohio was</w:t>
      </w:r>
      <w:r>
        <w:t xml:space="preserve"> well below at</w:t>
      </w:r>
      <w:r w:rsidRPr="006C2597">
        <w:t xml:space="preserve"> 13.9%</w:t>
      </w:r>
      <w:r>
        <w:t xml:space="preserve"> (</w:t>
      </w:r>
      <w:proofErr w:type="spellStart"/>
      <w:r>
        <w:t>Witters</w:t>
      </w:r>
      <w:proofErr w:type="spellEnd"/>
      <w:r>
        <w:t>, 2015).</w:t>
      </w:r>
    </w:p>
    <w:p w14:paraId="5442E675" w14:textId="77777777" w:rsidR="00AC27FE" w:rsidRDefault="00AC27FE" w:rsidP="00AC27FE">
      <w:pPr>
        <w:pStyle w:val="ListParagraph"/>
        <w:numPr>
          <w:ilvl w:val="1"/>
          <w:numId w:val="8"/>
        </w:numPr>
      </w:pPr>
      <w:r>
        <w:t>Populations that remain uninsured are likely to be disproportionately comprised of harder to reach groups.</w:t>
      </w:r>
    </w:p>
    <w:p w14:paraId="258FE871" w14:textId="77777777" w:rsidR="00AC27FE" w:rsidRDefault="00AC27FE" w:rsidP="00AC27FE">
      <w:pPr>
        <w:pStyle w:val="ListParagraph"/>
        <w:numPr>
          <w:ilvl w:val="1"/>
          <w:numId w:val="8"/>
        </w:numPr>
      </w:pPr>
      <w:r>
        <w:t>High enrollment states utilized targeted outreach efforts and enrollment assistance for marketplace eligible participants, including the use of trusted community members in subpopulations of interest.</w:t>
      </w:r>
    </w:p>
    <w:p w14:paraId="1CD4EF53" w14:textId="77777777" w:rsidR="00AC27FE" w:rsidRPr="00330841" w:rsidRDefault="00AC27FE" w:rsidP="00AC27FE">
      <w:pPr>
        <w:pStyle w:val="ListParagraph"/>
        <w:numPr>
          <w:ilvl w:val="0"/>
          <w:numId w:val="8"/>
        </w:numPr>
      </w:pPr>
      <w:r w:rsidRPr="006C2597">
        <w:rPr>
          <w:i/>
          <w:iCs/>
        </w:rPr>
        <w:t xml:space="preserve">High premiums </w:t>
      </w:r>
      <w:r>
        <w:rPr>
          <w:i/>
          <w:iCs/>
        </w:rPr>
        <w:t xml:space="preserve">and cost-sharing </w:t>
      </w:r>
      <w:r w:rsidRPr="006C2597">
        <w:rPr>
          <w:i/>
          <w:iCs/>
        </w:rPr>
        <w:t xml:space="preserve">were thought to be making coverage </w:t>
      </w:r>
      <w:r>
        <w:rPr>
          <w:i/>
          <w:iCs/>
        </w:rPr>
        <w:t xml:space="preserve">unattainable for those above 250% FPL.  </w:t>
      </w:r>
    </w:p>
    <w:p w14:paraId="2FEE0670" w14:textId="77777777" w:rsidR="00AC27FE" w:rsidRPr="00797361" w:rsidRDefault="00AC27FE" w:rsidP="00AC27FE">
      <w:pPr>
        <w:pStyle w:val="ListParagraph"/>
        <w:numPr>
          <w:ilvl w:val="1"/>
          <w:numId w:val="8"/>
        </w:numPr>
      </w:pPr>
      <w:r w:rsidRPr="00797361">
        <w:rPr>
          <w:iCs/>
        </w:rPr>
        <w:t>Premium contributions increase as income increases and tax credits are tied to the second-to-lowest cost Silver Plans, which have</w:t>
      </w:r>
      <w:r>
        <w:rPr>
          <w:iCs/>
        </w:rPr>
        <w:t xml:space="preserve"> significant</w:t>
      </w:r>
      <w:r w:rsidRPr="00797361">
        <w:rPr>
          <w:iCs/>
        </w:rPr>
        <w:t xml:space="preserve"> deductibles and other cost-sharing requirements.</w:t>
      </w:r>
    </w:p>
    <w:p w14:paraId="5979D4DF" w14:textId="77777777" w:rsidR="00AC27FE" w:rsidRPr="00797361" w:rsidRDefault="00AC27FE" w:rsidP="00AC27FE">
      <w:pPr>
        <w:pStyle w:val="ListParagraph"/>
        <w:numPr>
          <w:ilvl w:val="0"/>
          <w:numId w:val="8"/>
        </w:numPr>
        <w:rPr>
          <w:i/>
        </w:rPr>
      </w:pPr>
      <w:r>
        <w:rPr>
          <w:i/>
        </w:rPr>
        <w:t>Low enrollment states had</w:t>
      </w:r>
      <w:r w:rsidRPr="00797361">
        <w:rPr>
          <w:i/>
        </w:rPr>
        <w:t xml:space="preserve"> strong political opposition </w:t>
      </w:r>
      <w:r>
        <w:rPr>
          <w:i/>
        </w:rPr>
        <w:t xml:space="preserve">and anti-Obamacare sentiment. </w:t>
      </w:r>
    </w:p>
    <w:p w14:paraId="31E85537" w14:textId="77777777" w:rsidR="00AC27FE" w:rsidRPr="0054361C" w:rsidRDefault="00AC27FE" w:rsidP="00AC27FE">
      <w:pPr>
        <w:pStyle w:val="ListParagraph"/>
        <w:numPr>
          <w:ilvl w:val="1"/>
          <w:numId w:val="8"/>
        </w:numPr>
      </w:pPr>
      <w:r>
        <w:t>When</w:t>
      </w:r>
      <w:r w:rsidRPr="00C659BF">
        <w:t xml:space="preserve"> the Ohio Supreme Court ruled that the Ohio Controlling Board had the authority to accept federal money to support expansion of Medicaid eligibility, </w:t>
      </w:r>
      <w:r>
        <w:t xml:space="preserve">many in the Ohio legislature voiced opposition to this move </w:t>
      </w:r>
      <w:r w:rsidRPr="00F901EC">
        <w:t>(</w:t>
      </w:r>
      <w:r>
        <w:t>Cleveland Right to Life, et al., 2013</w:t>
      </w:r>
      <w:r w:rsidRPr="00F901EC">
        <w:t>).</w:t>
      </w:r>
      <w:r w:rsidRPr="0054361C">
        <w:rPr>
          <w:rFonts w:ascii="MyriadPro-Regular" w:hAnsi="MyriadPro-Regular" w:cs="MyriadPro-Regular"/>
          <w:kern w:val="0"/>
          <w:sz w:val="19"/>
          <w:szCs w:val="19"/>
        </w:rPr>
        <w:t xml:space="preserve"> </w:t>
      </w:r>
      <w:r w:rsidRPr="0054361C">
        <w:t>Currently, the state legislature is dominated by Republicans who openly oppose the ACA</w:t>
      </w:r>
      <w:r>
        <w:t>.</w:t>
      </w:r>
    </w:p>
    <w:p w14:paraId="3919EF87" w14:textId="77777777" w:rsidR="00AC27FE" w:rsidRPr="00797361" w:rsidRDefault="00AC27FE" w:rsidP="00AC27FE">
      <w:pPr>
        <w:pStyle w:val="ListParagraph"/>
        <w:numPr>
          <w:ilvl w:val="0"/>
          <w:numId w:val="8"/>
        </w:numPr>
        <w:rPr>
          <w:i/>
        </w:rPr>
      </w:pPr>
      <w:r w:rsidRPr="00797361">
        <w:rPr>
          <w:i/>
        </w:rPr>
        <w:t>Safety net providers’ support of ACA largely affected Medicaid enrollment, not the marketplace.</w:t>
      </w:r>
    </w:p>
    <w:p w14:paraId="3306F200" w14:textId="77777777" w:rsidR="00AC27FE" w:rsidRDefault="00AC27FE" w:rsidP="00AC27FE">
      <w:pPr>
        <w:pStyle w:val="ListParagraph"/>
        <w:numPr>
          <w:ilvl w:val="1"/>
          <w:numId w:val="8"/>
        </w:numPr>
      </w:pPr>
      <w:r>
        <w:lastRenderedPageBreak/>
        <w:t>Most safety net providers are serving low income populations.</w:t>
      </w:r>
    </w:p>
    <w:p w14:paraId="2C7EA951" w14:textId="77777777" w:rsidR="00AC27FE" w:rsidRDefault="00AC27FE" w:rsidP="00AC27FE">
      <w:r>
        <w:t>Ohio provides an example of</w:t>
      </w:r>
      <w:r w:rsidRPr="0054361C">
        <w:t xml:space="preserve"> how difficult it may be to reach</w:t>
      </w:r>
      <w:r>
        <w:t xml:space="preserve"> </w:t>
      </w:r>
      <w:r w:rsidRPr="0054361C">
        <w:t>certain populations and achieve universal coverage.</w:t>
      </w:r>
      <w:r>
        <w:t xml:space="preserve"> </w:t>
      </w:r>
      <w:r w:rsidRPr="0054361C">
        <w:t xml:space="preserve">As </w:t>
      </w:r>
      <w:proofErr w:type="spellStart"/>
      <w:r w:rsidRPr="0054361C">
        <w:t>uninsurance</w:t>
      </w:r>
      <w:proofErr w:type="spellEnd"/>
      <w:r w:rsidRPr="0054361C">
        <w:t xml:space="preserve"> rates fall, enrolling the remaining uninsured</w:t>
      </w:r>
      <w:r>
        <w:t xml:space="preserve"> </w:t>
      </w:r>
      <w:r w:rsidRPr="0054361C">
        <w:t xml:space="preserve">populations will be increasingly difficult. </w:t>
      </w:r>
      <w:r>
        <w:t>Income</w:t>
      </w:r>
      <w:r w:rsidRPr="0054361C">
        <w:t xml:space="preserve"> limits on</w:t>
      </w:r>
      <w:r>
        <w:t xml:space="preserve"> </w:t>
      </w:r>
      <w:r w:rsidRPr="0054361C">
        <w:t>premium tax credits and cost-sharing subsidies are likely to</w:t>
      </w:r>
      <w:r>
        <w:t xml:space="preserve"> </w:t>
      </w:r>
      <w:r w:rsidRPr="0054361C">
        <w:t>continue to make coverage prohibitively expensive for many.</w:t>
      </w:r>
      <w:r>
        <w:t xml:space="preserve"> T</w:t>
      </w:r>
      <w:r w:rsidRPr="0054361C">
        <w:t xml:space="preserve">here </w:t>
      </w:r>
      <w:r>
        <w:t>will also be a continuing</w:t>
      </w:r>
      <w:r w:rsidRPr="0054361C">
        <w:t xml:space="preserve"> need for</w:t>
      </w:r>
      <w:r>
        <w:t xml:space="preserve"> human helpers</w:t>
      </w:r>
      <w:r w:rsidRPr="0054361C">
        <w:t>, including navigators, assisters, brokers, and</w:t>
      </w:r>
      <w:r>
        <w:t xml:space="preserve"> </w:t>
      </w:r>
      <w:r w:rsidRPr="0054361C">
        <w:t>call centers. Funding for these is likely to decline in the future,</w:t>
      </w:r>
      <w:r>
        <w:t xml:space="preserve"> </w:t>
      </w:r>
      <w:r w:rsidRPr="0054361C">
        <w:t>which will exacerbate enrollment barriers</w:t>
      </w:r>
      <w:r>
        <w:t xml:space="preserve"> (</w:t>
      </w:r>
      <w:proofErr w:type="spellStart"/>
      <w:r>
        <w:t>Holahan</w:t>
      </w:r>
      <w:proofErr w:type="spellEnd"/>
      <w:r>
        <w:t>, 2015).</w:t>
      </w:r>
    </w:p>
    <w:p w14:paraId="12324E90" w14:textId="77777777" w:rsidR="00AC27FE" w:rsidRDefault="00AC27FE" w:rsidP="00AC27FE"/>
    <w:p w14:paraId="2EFC9E64" w14:textId="77777777" w:rsidR="00AC27FE" w:rsidRPr="00B73300" w:rsidRDefault="00AC27FE" w:rsidP="00AC27FE">
      <w:pPr>
        <w:pStyle w:val="Heading2"/>
      </w:pPr>
      <w:r w:rsidRPr="00B73300">
        <w:t>Service Infrastructure</w:t>
      </w:r>
    </w:p>
    <w:p w14:paraId="2C551F06" w14:textId="77777777" w:rsidR="00AC27FE" w:rsidRPr="00592F41" w:rsidRDefault="00AC27FE" w:rsidP="00AC27FE">
      <w:r w:rsidRPr="00592F41">
        <w:t xml:space="preserve">Across the U.S., the Medicaid Program covered 50% of people with HIV in care prior to the Medicaid expansion in 2014. Before the passage of the ACA, almost 1 in 3 people living with HIV were uninsured and less than 1 in 5 had private insurance (HIVMA, 2016a). After 2014, these uninsured individuals were anticipated to transition from having Ryan White Parts A and B fully cover their HIV/AIDS medical treatment, to coverage through the Medicaid expansion. As this shift in insurance status among Ryan White clients occurs, the program will need to reallocate its resources toward services that are not covered by Medicaid, Medicare, or health insurance. </w:t>
      </w:r>
    </w:p>
    <w:p w14:paraId="2D987844" w14:textId="2E26E3F8" w:rsidR="00AC27FE" w:rsidRDefault="00AC27FE" w:rsidP="00AC27FE">
      <w:r w:rsidRPr="00B73300">
        <w:t>As we extend access to health insurance provided by the Affordable Care Act (ACA) and work to strengthen engagement in care, we have an opportunity to take actions that allow People Living with HIV/AIDS (PLWHA) to live longer, healthier lives and lead to fewer people becoming infected with HIV.  Charles, et al. from the National Center for Innovation in HIV Care (2015) point out that paradoxically, the positive changes in health care also have the potential to weaken the institutions that have historically shouldered much of the burden of responding to HIV. In an environment of reform and consolidation, it is critically important to retain a robust network of HIV-related service provider organizations.</w:t>
      </w:r>
      <w:r w:rsidRPr="00B73300">
        <w:rPr>
          <w:i/>
        </w:rPr>
        <w:t xml:space="preserve"> </w:t>
      </w:r>
      <w:r>
        <w:br w:type="page"/>
      </w:r>
    </w:p>
    <w:p w14:paraId="4024653D" w14:textId="77777777" w:rsidR="00875E9D" w:rsidRDefault="00EF031C" w:rsidP="00EF031C">
      <w:pPr>
        <w:pStyle w:val="Heading1"/>
      </w:pPr>
      <w:bookmarkStart w:id="4" w:name="_Toc443638674"/>
      <w:r>
        <w:lastRenderedPageBreak/>
        <w:t>Scope of Services</w:t>
      </w:r>
      <w:bookmarkEnd w:id="4"/>
    </w:p>
    <w:p w14:paraId="2E84567E" w14:textId="4FA840A8" w:rsidR="00B97C77" w:rsidRDefault="00B97C77" w:rsidP="00B97C77">
      <w:r>
        <w:t xml:space="preserve">In </w:t>
      </w:r>
      <w:r w:rsidR="004315F6">
        <w:t>January</w:t>
      </w:r>
      <w:r>
        <w:t xml:space="preserve"> 201</w:t>
      </w:r>
      <w:r w:rsidR="004315F6">
        <w:t>6</w:t>
      </w:r>
      <w:r>
        <w:t>,</w:t>
      </w:r>
      <w:r w:rsidR="004315F6">
        <w:t xml:space="preserve"> the Planning Council voted to re-allocate funds with</w:t>
      </w:r>
      <w:r w:rsidR="00B63C0C">
        <w:t>in the FY2015 grant year.</w:t>
      </w:r>
      <w:r w:rsidR="004315F6">
        <w:t xml:space="preserve"> </w:t>
      </w:r>
      <w:r>
        <w:t xml:space="preserve"> The table below </w:t>
      </w:r>
      <w:r w:rsidR="00B63C0C">
        <w:t>reflects</w:t>
      </w:r>
      <w:r>
        <w:t xml:space="preserve"> the final</w:t>
      </w:r>
      <w:r w:rsidR="00B63C0C">
        <w:t xml:space="preserve"> FY2015</w:t>
      </w:r>
      <w:r>
        <w:t xml:space="preserve"> allocation percentages for each of the 12 core service categories</w:t>
      </w:r>
      <w:r w:rsidR="00B63C0C">
        <w:t>. The AIDS Drug Assistance Program is included here because it is defined as a core service by HRSA, though it is funded through Ryan White Part B at the state level.</w:t>
      </w:r>
    </w:p>
    <w:p w14:paraId="0E318456" w14:textId="77777777" w:rsidR="00B97C77" w:rsidRDefault="00B97C77"/>
    <w:tbl>
      <w:tblPr>
        <w:tblStyle w:val="LightShading-Accent1"/>
        <w:tblW w:w="3357" w:type="pct"/>
        <w:tblLook w:val="0660" w:firstRow="1" w:lastRow="1" w:firstColumn="0" w:lastColumn="0" w:noHBand="1" w:noVBand="1"/>
      </w:tblPr>
      <w:tblGrid>
        <w:gridCol w:w="5065"/>
        <w:gridCol w:w="1268"/>
      </w:tblGrid>
      <w:tr w:rsidR="001B3D4C" w14:paraId="09E055E7" w14:textId="77777777" w:rsidTr="001B3D4C">
        <w:trPr>
          <w:cnfStyle w:val="100000000000" w:firstRow="1" w:lastRow="0" w:firstColumn="0" w:lastColumn="0" w:oddVBand="0" w:evenVBand="0" w:oddHBand="0" w:evenHBand="0" w:firstRowFirstColumn="0" w:firstRowLastColumn="0" w:lastRowFirstColumn="0" w:lastRowLastColumn="0"/>
        </w:trPr>
        <w:tc>
          <w:tcPr>
            <w:tcW w:w="3999" w:type="pct"/>
            <w:shd w:val="clear" w:color="auto" w:fill="CEDBE6" w:themeFill="background2"/>
            <w:noWrap/>
          </w:tcPr>
          <w:p w14:paraId="25E05F76" w14:textId="77777777" w:rsidR="001B3D4C" w:rsidRDefault="001B3D4C">
            <w:r>
              <w:t>Core Service Category</w:t>
            </w:r>
          </w:p>
        </w:tc>
        <w:tc>
          <w:tcPr>
            <w:tcW w:w="1001" w:type="pct"/>
            <w:shd w:val="clear" w:color="auto" w:fill="CEDBE6" w:themeFill="background2"/>
          </w:tcPr>
          <w:p w14:paraId="1B847FB2" w14:textId="77777777" w:rsidR="001B3D4C" w:rsidRPr="005E7846" w:rsidRDefault="001B3D4C">
            <w:r w:rsidRPr="005E7846">
              <w:t>Percentage</w:t>
            </w:r>
          </w:p>
        </w:tc>
      </w:tr>
      <w:tr w:rsidR="001B3D4C" w14:paraId="4BB5BC29" w14:textId="77777777" w:rsidTr="001B3D4C">
        <w:tc>
          <w:tcPr>
            <w:tcW w:w="3999" w:type="pct"/>
            <w:noWrap/>
          </w:tcPr>
          <w:p w14:paraId="0942A6C0" w14:textId="77777777" w:rsidR="001B3D4C" w:rsidRDefault="001B3D4C"/>
        </w:tc>
        <w:tc>
          <w:tcPr>
            <w:tcW w:w="1001" w:type="pct"/>
          </w:tcPr>
          <w:p w14:paraId="1E1624EA" w14:textId="77777777" w:rsidR="001B3D4C" w:rsidRPr="005E7846" w:rsidRDefault="001B3D4C"/>
        </w:tc>
      </w:tr>
      <w:tr w:rsidR="001B3D4C" w14:paraId="7ABF3ADC" w14:textId="77777777" w:rsidTr="001B3D4C">
        <w:tc>
          <w:tcPr>
            <w:tcW w:w="3999" w:type="pct"/>
            <w:noWrap/>
          </w:tcPr>
          <w:p w14:paraId="51EF4B4B" w14:textId="77777777" w:rsidR="001B3D4C" w:rsidRDefault="001B3D4C">
            <w:r>
              <w:t>Medical Case Management</w:t>
            </w:r>
          </w:p>
        </w:tc>
        <w:tc>
          <w:tcPr>
            <w:tcW w:w="1001" w:type="pct"/>
          </w:tcPr>
          <w:p w14:paraId="1E8C90B1" w14:textId="77777777" w:rsidR="001B3D4C" w:rsidRPr="005E7846" w:rsidRDefault="005E7846">
            <w:pPr>
              <w:pStyle w:val="DecimalAligned"/>
            </w:pPr>
            <w:r w:rsidRPr="005E7846">
              <w:t>21.80%</w:t>
            </w:r>
          </w:p>
        </w:tc>
      </w:tr>
      <w:tr w:rsidR="005E7846" w14:paraId="2BDB4CAE" w14:textId="77777777" w:rsidTr="00716165">
        <w:tc>
          <w:tcPr>
            <w:tcW w:w="3999" w:type="pct"/>
            <w:noWrap/>
          </w:tcPr>
          <w:p w14:paraId="2B739294" w14:textId="77777777" w:rsidR="005E7846" w:rsidRDefault="005E7846" w:rsidP="00716165">
            <w:r>
              <w:t>Outpatient Ambulatory Medical Care</w:t>
            </w:r>
          </w:p>
        </w:tc>
        <w:tc>
          <w:tcPr>
            <w:tcW w:w="1001" w:type="pct"/>
          </w:tcPr>
          <w:p w14:paraId="37682745" w14:textId="77777777" w:rsidR="005E7846" w:rsidRPr="005E7846" w:rsidRDefault="005E7846" w:rsidP="00716165">
            <w:pPr>
              <w:pStyle w:val="DecimalAligned"/>
            </w:pPr>
            <w:r w:rsidRPr="005E7846">
              <w:t>21.15</w:t>
            </w:r>
          </w:p>
        </w:tc>
      </w:tr>
      <w:tr w:rsidR="00F345D5" w14:paraId="6FC2FFB7" w14:textId="77777777" w:rsidTr="00F345D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999" w:type="pct"/>
            <w:noWrap/>
          </w:tcPr>
          <w:p w14:paraId="5AA724D1" w14:textId="77777777" w:rsidR="00F345D5" w:rsidRPr="00F345D5" w:rsidRDefault="00F345D5" w:rsidP="00F345D5">
            <w:pPr>
              <w:rPr>
                <w:b w:val="0"/>
              </w:rPr>
            </w:pPr>
            <w:r w:rsidRPr="00F345D5">
              <w:rPr>
                <w:b w:val="0"/>
              </w:rPr>
              <w:t>Oral Health Services</w:t>
            </w:r>
          </w:p>
        </w:tc>
        <w:tc>
          <w:tcPr>
            <w:tcW w:w="1001" w:type="pct"/>
          </w:tcPr>
          <w:p w14:paraId="0A88A7EF" w14:textId="77777777" w:rsidR="00F345D5" w:rsidRPr="005E7846" w:rsidRDefault="005E7846" w:rsidP="00F345D5">
            <w:pPr>
              <w:pStyle w:val="DecimalAligned"/>
              <w:cnfStyle w:val="000000000000" w:firstRow="0" w:lastRow="0" w:firstColumn="0" w:lastColumn="0" w:oddVBand="0" w:evenVBand="0" w:oddHBand="0" w:evenHBand="0" w:firstRowFirstColumn="0" w:firstRowLastColumn="0" w:lastRowFirstColumn="0" w:lastRowLastColumn="0"/>
            </w:pPr>
            <w:r w:rsidRPr="005E7846">
              <w:t>18.41</w:t>
            </w:r>
          </w:p>
        </w:tc>
      </w:tr>
      <w:tr w:rsidR="001B3D4C" w14:paraId="107E7227" w14:textId="77777777" w:rsidTr="001B3D4C">
        <w:tc>
          <w:tcPr>
            <w:tcW w:w="3999" w:type="pct"/>
            <w:noWrap/>
          </w:tcPr>
          <w:p w14:paraId="2F3DC95E" w14:textId="77777777" w:rsidR="001B3D4C" w:rsidRDefault="001B3D4C">
            <w:r>
              <w:t xml:space="preserve">Early Intervention Services </w:t>
            </w:r>
          </w:p>
        </w:tc>
        <w:tc>
          <w:tcPr>
            <w:tcW w:w="1001" w:type="pct"/>
          </w:tcPr>
          <w:p w14:paraId="257551E4" w14:textId="77777777" w:rsidR="001B3D4C" w:rsidRPr="005E7846" w:rsidRDefault="005E7846">
            <w:pPr>
              <w:pStyle w:val="DecimalAligned"/>
            </w:pPr>
            <w:r w:rsidRPr="005E7846">
              <w:t>6.53</w:t>
            </w:r>
          </w:p>
        </w:tc>
      </w:tr>
      <w:tr w:rsidR="001B3D4C" w14:paraId="09B9F2DF" w14:textId="77777777" w:rsidTr="001B3D4C">
        <w:tc>
          <w:tcPr>
            <w:tcW w:w="3999" w:type="pct"/>
            <w:noWrap/>
          </w:tcPr>
          <w:p w14:paraId="580BDFF0" w14:textId="77777777" w:rsidR="001B3D4C" w:rsidRDefault="001B3D4C">
            <w:r>
              <w:t>Mental Health Services</w:t>
            </w:r>
          </w:p>
        </w:tc>
        <w:tc>
          <w:tcPr>
            <w:tcW w:w="1001" w:type="pct"/>
          </w:tcPr>
          <w:p w14:paraId="43AB31D8" w14:textId="77777777" w:rsidR="001B3D4C" w:rsidRPr="005E7846" w:rsidRDefault="005E7846">
            <w:pPr>
              <w:pStyle w:val="DecimalAligned"/>
            </w:pPr>
            <w:r w:rsidRPr="005E7846">
              <w:t>5.50</w:t>
            </w:r>
          </w:p>
        </w:tc>
      </w:tr>
      <w:tr w:rsidR="005E7846" w14:paraId="307C965D" w14:textId="77777777" w:rsidTr="00716165">
        <w:tc>
          <w:tcPr>
            <w:tcW w:w="3999" w:type="pct"/>
            <w:noWrap/>
          </w:tcPr>
          <w:p w14:paraId="00709D91" w14:textId="77777777" w:rsidR="005E7846" w:rsidRDefault="005E7846" w:rsidP="00716165">
            <w:r>
              <w:t>Home and Community-Based Health Services</w:t>
            </w:r>
          </w:p>
        </w:tc>
        <w:tc>
          <w:tcPr>
            <w:tcW w:w="1001" w:type="pct"/>
          </w:tcPr>
          <w:p w14:paraId="3BDB2585" w14:textId="77777777" w:rsidR="005E7846" w:rsidRPr="005E7846" w:rsidRDefault="005E7846" w:rsidP="00716165">
            <w:pPr>
              <w:pStyle w:val="DecimalAligned"/>
            </w:pPr>
            <w:r w:rsidRPr="005E7846">
              <w:t>1.28</w:t>
            </w:r>
          </w:p>
        </w:tc>
      </w:tr>
      <w:tr w:rsidR="001B3D4C" w14:paraId="4EDB26AE" w14:textId="77777777" w:rsidTr="001B3D4C">
        <w:tc>
          <w:tcPr>
            <w:tcW w:w="3999" w:type="pct"/>
            <w:noWrap/>
          </w:tcPr>
          <w:p w14:paraId="6267F5B4" w14:textId="77777777" w:rsidR="001B3D4C" w:rsidRDefault="001B3D4C">
            <w:r>
              <w:t>Medical Nutrition Therapy</w:t>
            </w:r>
          </w:p>
        </w:tc>
        <w:tc>
          <w:tcPr>
            <w:tcW w:w="1001" w:type="pct"/>
          </w:tcPr>
          <w:p w14:paraId="7BEAC4E6" w14:textId="77777777" w:rsidR="001B3D4C" w:rsidRPr="005E7846" w:rsidRDefault="005E7846">
            <w:pPr>
              <w:pStyle w:val="DecimalAligned"/>
            </w:pPr>
            <w:r w:rsidRPr="005E7846">
              <w:t>1.24</w:t>
            </w:r>
          </w:p>
        </w:tc>
      </w:tr>
      <w:tr w:rsidR="001B3D4C" w14:paraId="3F1A3848" w14:textId="77777777" w:rsidTr="001B3D4C">
        <w:tc>
          <w:tcPr>
            <w:tcW w:w="3999" w:type="pct"/>
            <w:noWrap/>
          </w:tcPr>
          <w:p w14:paraId="6B4847C2" w14:textId="77777777" w:rsidR="001B3D4C" w:rsidRDefault="001B3D4C">
            <w:r>
              <w:t>Health Insurance Premium and Cost-Sharing Assistance</w:t>
            </w:r>
          </w:p>
        </w:tc>
        <w:tc>
          <w:tcPr>
            <w:tcW w:w="1001" w:type="pct"/>
          </w:tcPr>
          <w:p w14:paraId="70C00A2C" w14:textId="77777777" w:rsidR="001B3D4C" w:rsidRPr="005E7846" w:rsidRDefault="005E7846">
            <w:pPr>
              <w:pStyle w:val="DecimalAligned"/>
            </w:pPr>
            <w:r w:rsidRPr="005E7846">
              <w:t>1.07</w:t>
            </w:r>
          </w:p>
        </w:tc>
      </w:tr>
      <w:tr w:rsidR="005E7846" w14:paraId="73BCB4FD" w14:textId="77777777" w:rsidTr="00716165">
        <w:tc>
          <w:tcPr>
            <w:tcW w:w="3999" w:type="pct"/>
            <w:noWrap/>
          </w:tcPr>
          <w:p w14:paraId="36BA9547" w14:textId="77777777" w:rsidR="005E7846" w:rsidRDefault="005E7846" w:rsidP="00716165">
            <w:r>
              <w:t>Substance Abuse Treatment – Outpatient</w:t>
            </w:r>
          </w:p>
        </w:tc>
        <w:tc>
          <w:tcPr>
            <w:tcW w:w="1001" w:type="pct"/>
          </w:tcPr>
          <w:p w14:paraId="787DB300" w14:textId="77777777" w:rsidR="005E7846" w:rsidRPr="005E7846" w:rsidRDefault="005E7846" w:rsidP="00716165">
            <w:pPr>
              <w:pStyle w:val="DecimalAligned"/>
            </w:pPr>
            <w:r w:rsidRPr="005E7846">
              <w:t>0.69</w:t>
            </w:r>
          </w:p>
        </w:tc>
      </w:tr>
      <w:tr w:rsidR="005E7846" w:rsidRPr="00875E9D" w14:paraId="416E9420" w14:textId="77777777" w:rsidTr="00716165">
        <w:tc>
          <w:tcPr>
            <w:tcW w:w="3999" w:type="pct"/>
            <w:noWrap/>
          </w:tcPr>
          <w:p w14:paraId="737DB42A" w14:textId="77777777" w:rsidR="005E7846" w:rsidRPr="00875E9D" w:rsidRDefault="005E7846" w:rsidP="00716165">
            <w:r w:rsidRPr="00875E9D">
              <w:t>Home Health Care</w:t>
            </w:r>
          </w:p>
        </w:tc>
        <w:tc>
          <w:tcPr>
            <w:tcW w:w="1001" w:type="pct"/>
          </w:tcPr>
          <w:p w14:paraId="0482BDEE" w14:textId="77777777" w:rsidR="005E7846" w:rsidRPr="005E7846" w:rsidRDefault="005E7846" w:rsidP="00716165">
            <w:pPr>
              <w:pStyle w:val="DecimalAligned"/>
            </w:pPr>
            <w:r w:rsidRPr="005E7846">
              <w:t>0.32</w:t>
            </w:r>
          </w:p>
        </w:tc>
      </w:tr>
      <w:tr w:rsidR="00F345D5" w14:paraId="3783746C" w14:textId="77777777" w:rsidTr="00F345D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999" w:type="pct"/>
            <w:noWrap/>
          </w:tcPr>
          <w:p w14:paraId="21BC3E31" w14:textId="77777777" w:rsidR="00F345D5" w:rsidRPr="00F345D5" w:rsidRDefault="00F345D5" w:rsidP="00F345D5">
            <w:pPr>
              <w:rPr>
                <w:b w:val="0"/>
              </w:rPr>
            </w:pPr>
            <w:r w:rsidRPr="00F345D5">
              <w:rPr>
                <w:b w:val="0"/>
              </w:rPr>
              <w:t>Local Pharmaceutical Assistance Program</w:t>
            </w:r>
          </w:p>
        </w:tc>
        <w:tc>
          <w:tcPr>
            <w:tcW w:w="1001" w:type="pct"/>
          </w:tcPr>
          <w:p w14:paraId="42F8A1E3" w14:textId="77777777" w:rsidR="00F345D5" w:rsidRPr="005E7846" w:rsidRDefault="005E7846" w:rsidP="00F345D5">
            <w:pPr>
              <w:pStyle w:val="DecimalAligned"/>
              <w:cnfStyle w:val="000000000000" w:firstRow="0" w:lastRow="0" w:firstColumn="0" w:lastColumn="0" w:oddVBand="0" w:evenVBand="0" w:oddHBand="0" w:evenHBand="0" w:firstRowFirstColumn="0" w:firstRowLastColumn="0" w:lastRowFirstColumn="0" w:lastRowLastColumn="0"/>
            </w:pPr>
            <w:r w:rsidRPr="005E7846">
              <w:t>0.07</w:t>
            </w:r>
          </w:p>
        </w:tc>
      </w:tr>
      <w:tr w:rsidR="001B3D4C" w14:paraId="23860B0E" w14:textId="77777777" w:rsidTr="001B3D4C">
        <w:tc>
          <w:tcPr>
            <w:tcW w:w="3999" w:type="pct"/>
            <w:noWrap/>
          </w:tcPr>
          <w:p w14:paraId="7242A963" w14:textId="77777777" w:rsidR="001B3D4C" w:rsidRDefault="001B3D4C" w:rsidP="00EF031C">
            <w:r>
              <w:t>Hospice Care</w:t>
            </w:r>
          </w:p>
        </w:tc>
        <w:tc>
          <w:tcPr>
            <w:tcW w:w="1001" w:type="pct"/>
          </w:tcPr>
          <w:p w14:paraId="319669D2" w14:textId="77777777" w:rsidR="001B3D4C" w:rsidRPr="005E7846" w:rsidRDefault="001B3D4C" w:rsidP="00EF031C">
            <w:pPr>
              <w:pStyle w:val="DecimalAligned"/>
            </w:pPr>
            <w:r w:rsidRPr="005E7846">
              <w:t>0.00</w:t>
            </w:r>
          </w:p>
        </w:tc>
      </w:tr>
      <w:tr w:rsidR="001B3D4C" w14:paraId="17BA694E" w14:textId="77777777" w:rsidTr="001B3D4C">
        <w:tc>
          <w:tcPr>
            <w:tcW w:w="3999" w:type="pct"/>
            <w:noWrap/>
          </w:tcPr>
          <w:p w14:paraId="00B11CFF" w14:textId="77777777" w:rsidR="001B3D4C" w:rsidRPr="00B63C0C" w:rsidRDefault="001B3D4C" w:rsidP="00EF031C">
            <w:pPr>
              <w:rPr>
                <w:i/>
              </w:rPr>
            </w:pPr>
            <w:r w:rsidRPr="00B63C0C">
              <w:rPr>
                <w:i/>
              </w:rPr>
              <w:t>AIDS Drug Assistance Program</w:t>
            </w:r>
          </w:p>
        </w:tc>
        <w:tc>
          <w:tcPr>
            <w:tcW w:w="1001" w:type="pct"/>
          </w:tcPr>
          <w:p w14:paraId="12376A6B" w14:textId="77777777" w:rsidR="001B3D4C" w:rsidRPr="00B63C0C" w:rsidRDefault="001B3D4C" w:rsidP="00EF031C">
            <w:pPr>
              <w:pStyle w:val="DecimalAligned"/>
              <w:rPr>
                <w:i/>
              </w:rPr>
            </w:pPr>
            <w:r w:rsidRPr="00B63C0C">
              <w:rPr>
                <w:i/>
              </w:rPr>
              <w:t>0.00</w:t>
            </w:r>
          </w:p>
        </w:tc>
      </w:tr>
      <w:tr w:rsidR="001B3D4C" w14:paraId="09A80EAE" w14:textId="77777777" w:rsidTr="001B3D4C">
        <w:trPr>
          <w:cnfStyle w:val="010000000000" w:firstRow="0" w:lastRow="1" w:firstColumn="0" w:lastColumn="0" w:oddVBand="0" w:evenVBand="0" w:oddHBand="0" w:evenHBand="0" w:firstRowFirstColumn="0" w:firstRowLastColumn="0" w:lastRowFirstColumn="0" w:lastRowLastColumn="0"/>
        </w:trPr>
        <w:tc>
          <w:tcPr>
            <w:tcW w:w="3999" w:type="pct"/>
            <w:noWrap/>
          </w:tcPr>
          <w:p w14:paraId="77FCD63C" w14:textId="77777777" w:rsidR="001B3D4C" w:rsidRDefault="001B3D4C" w:rsidP="00F859C2">
            <w:r>
              <w:t>Subtotal, Core Services (Minimum Target 75%)</w:t>
            </w:r>
          </w:p>
        </w:tc>
        <w:tc>
          <w:tcPr>
            <w:tcW w:w="1001" w:type="pct"/>
          </w:tcPr>
          <w:p w14:paraId="31F68647" w14:textId="77777777" w:rsidR="001B3D4C" w:rsidRPr="005E7846" w:rsidRDefault="005E7846" w:rsidP="005E7846">
            <w:pPr>
              <w:pStyle w:val="DecimalAligned"/>
            </w:pPr>
            <w:r w:rsidRPr="005E7846">
              <w:fldChar w:fldCharType="begin"/>
            </w:r>
            <w:r w:rsidRPr="005E7846">
              <w:instrText xml:space="preserve"> =SUM(ABOVE) \# "0.00%" </w:instrText>
            </w:r>
            <w:r w:rsidRPr="005E7846">
              <w:fldChar w:fldCharType="separate"/>
            </w:r>
            <w:r w:rsidRPr="005E7846">
              <w:rPr>
                <w:b w:val="0"/>
                <w:bCs w:val="0"/>
                <w:noProof/>
              </w:rPr>
              <w:t>78.06</w:t>
            </w:r>
            <w:r w:rsidRPr="005E7846">
              <w:rPr>
                <w:noProof/>
              </w:rPr>
              <w:t>%</w:t>
            </w:r>
            <w:r w:rsidRPr="005E7846">
              <w:fldChar w:fldCharType="end"/>
            </w:r>
          </w:p>
        </w:tc>
      </w:tr>
    </w:tbl>
    <w:p w14:paraId="37237A4D" w14:textId="77777777" w:rsidR="00B97C77" w:rsidRPr="0055586C" w:rsidRDefault="00B97C77">
      <w:pPr>
        <w:pStyle w:val="FootnoteText"/>
        <w:rPr>
          <w:i/>
        </w:rPr>
      </w:pPr>
      <w:r w:rsidRPr="00CA2AC1">
        <w:rPr>
          <w:rStyle w:val="SubtleEmphasis"/>
        </w:rPr>
        <w:t>Source:</w:t>
      </w:r>
      <w:r w:rsidRPr="00CA2AC1">
        <w:t xml:space="preserve"> </w:t>
      </w:r>
      <w:r w:rsidR="0055586C" w:rsidRPr="00CA2AC1">
        <w:rPr>
          <w:i/>
        </w:rPr>
        <w:t xml:space="preserve">Cleveland TGA </w:t>
      </w:r>
      <w:r w:rsidR="00CA2AC1" w:rsidRPr="00CA2AC1">
        <w:rPr>
          <w:i/>
        </w:rPr>
        <w:t xml:space="preserve">Reallocation - January 20, </w:t>
      </w:r>
      <w:r w:rsidR="0055586C" w:rsidRPr="00CA2AC1">
        <w:rPr>
          <w:i/>
        </w:rPr>
        <w:t xml:space="preserve">2016 </w:t>
      </w:r>
    </w:p>
    <w:p w14:paraId="32C453EC" w14:textId="77777777" w:rsidR="00B97C77" w:rsidRDefault="00B97C77" w:rsidP="00B97C77"/>
    <w:p w14:paraId="47F81024" w14:textId="77777777" w:rsidR="00D62FB5" w:rsidRDefault="00D62FB5" w:rsidP="00E83138">
      <w:pPr>
        <w:pStyle w:val="Heading2"/>
      </w:pPr>
      <w:r>
        <w:lastRenderedPageBreak/>
        <w:t>availability of services</w:t>
      </w:r>
    </w:p>
    <w:p w14:paraId="1E68F99D" w14:textId="77777777" w:rsidR="00D62FB5" w:rsidRDefault="00D62FB5" w:rsidP="00D62FB5"/>
    <w:p w14:paraId="366A725E" w14:textId="77777777" w:rsidR="00D62FB5" w:rsidRDefault="00D722CB" w:rsidP="00D62FB5">
      <w:r>
        <w:t xml:space="preserve">The Health Resources and Services Administration (HRSA) HIV/AIDS Bureau (HAB) requires that grantees expend not less than 75% of grant funds on core medical services, according to Title XXVI of the Public Health Service Act, Part A section 2604(c). This same section also allows for a </w:t>
      </w:r>
      <w:r w:rsidRPr="00D722CB">
        <w:rPr>
          <w:i/>
        </w:rPr>
        <w:t>waiver</w:t>
      </w:r>
      <w:r>
        <w:t xml:space="preserve"> of this requirement if there is e</w:t>
      </w:r>
      <w:r w:rsidR="00D62FB5" w:rsidRPr="009E5EA6">
        <w:t>vidence that all core medical services, regardless of whether such services are funded by the Ryan White HIV/AIDS Program, are available and accessible within 30 days for all identified and eligible individuals with HIV/AIDS in the service area, without need to expend at least 75 percent of Ryan White funds on these services</w:t>
      </w:r>
      <w:r w:rsidR="00D62FB5">
        <w:t xml:space="preserve"> (HRSA</w:t>
      </w:r>
      <w:r>
        <w:t>, 2013</w:t>
      </w:r>
      <w:r w:rsidR="00D62FB5">
        <w:t>).</w:t>
      </w:r>
    </w:p>
    <w:p w14:paraId="5678768D" w14:textId="77777777" w:rsidR="0093465D" w:rsidRDefault="0093465D" w:rsidP="0093465D">
      <w:pPr>
        <w:pStyle w:val="FootnoteText"/>
      </w:pPr>
      <w:r w:rsidRPr="0093465D">
        <w:t xml:space="preserve">We </w:t>
      </w:r>
      <w:r>
        <w:t xml:space="preserve">updated the </w:t>
      </w:r>
      <w:r w:rsidR="00867D54" w:rsidRPr="00867D54">
        <w:rPr>
          <w:i/>
        </w:rPr>
        <w:t>Service Provider</w:t>
      </w:r>
      <w:r w:rsidR="00867D54">
        <w:rPr>
          <w:i/>
        </w:rPr>
        <w:t>s</w:t>
      </w:r>
      <w:r w:rsidR="00867D54" w:rsidRPr="00867D54">
        <w:rPr>
          <w:i/>
        </w:rPr>
        <w:t xml:space="preserve"> by Category</w:t>
      </w:r>
      <w:r w:rsidR="00867D54">
        <w:t xml:space="preserve"> inventory</w:t>
      </w:r>
      <w:r>
        <w:t xml:space="preserve"> that was completed for the </w:t>
      </w:r>
      <w:r w:rsidR="00BD3D0D">
        <w:t>most recent Comprehensive</w:t>
      </w:r>
      <w:r>
        <w:t xml:space="preserve"> Needs Assessment</w:t>
      </w:r>
      <w:r w:rsidR="00867D54">
        <w:t xml:space="preserve"> </w:t>
      </w:r>
      <w:r w:rsidR="00BD3D0D">
        <w:t xml:space="preserve">(CCS, 2014) </w:t>
      </w:r>
      <w:r w:rsidR="00867D54">
        <w:t xml:space="preserve">and focused exclusively on the </w:t>
      </w:r>
      <w:r w:rsidR="00867D54" w:rsidRPr="0093465D">
        <w:t>RWHAP - Part A core service categories</w:t>
      </w:r>
      <w:r w:rsidR="00867D54" w:rsidRPr="00420344">
        <w:t>.</w:t>
      </w:r>
      <w:r w:rsidRPr="00420344">
        <w:t xml:space="preserve">  We accessed the online United Way 211 databases </w:t>
      </w:r>
      <w:r w:rsidR="00867D54" w:rsidRPr="00420344">
        <w:t>via</w:t>
      </w:r>
      <w:r w:rsidRPr="00420344">
        <w:t xml:space="preserve"> United Way of Greater Cleveland </w:t>
      </w:r>
      <w:r w:rsidR="00867D54" w:rsidRPr="00420344">
        <w:t>(</w:t>
      </w:r>
      <w:r w:rsidRPr="00420344">
        <w:t>Cuyahoga, Geauga, and Medina</w:t>
      </w:r>
      <w:r w:rsidR="00867D54" w:rsidRPr="00420344">
        <w:t xml:space="preserve">), </w:t>
      </w:r>
      <w:r w:rsidR="00420344" w:rsidRPr="00420344">
        <w:t>Ashtabula County</w:t>
      </w:r>
      <w:r w:rsidR="00A1158D">
        <w:t xml:space="preserve"> Community Action Agency</w:t>
      </w:r>
      <w:r w:rsidR="00867D54" w:rsidRPr="00420344">
        <w:t xml:space="preserve"> (</w:t>
      </w:r>
      <w:r w:rsidR="00420344" w:rsidRPr="00420344">
        <w:t>Ashtabula</w:t>
      </w:r>
      <w:r w:rsidR="00867D54" w:rsidRPr="00420344">
        <w:t>)</w:t>
      </w:r>
      <w:r w:rsidRPr="00420344">
        <w:t xml:space="preserve">, </w:t>
      </w:r>
      <w:r w:rsidR="00867D54" w:rsidRPr="00420344">
        <w:t xml:space="preserve">United Way of </w:t>
      </w:r>
      <w:r w:rsidR="00420344" w:rsidRPr="00420344">
        <w:t>Greater Lorain</w:t>
      </w:r>
      <w:r w:rsidR="00867D54" w:rsidRPr="00420344">
        <w:t xml:space="preserve"> County (Lorain),</w:t>
      </w:r>
      <w:r w:rsidRPr="00420344">
        <w:t xml:space="preserve"> and Lifeline, Inc.</w:t>
      </w:r>
      <w:r w:rsidR="00867D54" w:rsidRPr="00420344">
        <w:t xml:space="preserve"> (</w:t>
      </w:r>
      <w:r w:rsidR="00420344" w:rsidRPr="00420344">
        <w:t>Lake</w:t>
      </w:r>
      <w:r w:rsidR="00867D54" w:rsidRPr="00420344">
        <w:t>).</w:t>
      </w:r>
      <w:r w:rsidR="001E422F">
        <w:t xml:space="preserve"> We also consulted provider listings from the Ohio Department of Health Ryan White HIV/AIDS Program – Pa</w:t>
      </w:r>
      <w:r w:rsidR="00994563">
        <w:t>rt B,</w:t>
      </w:r>
      <w:r w:rsidR="006A1387">
        <w:t xml:space="preserve"> </w:t>
      </w:r>
      <w:r w:rsidR="001E422F">
        <w:t>Safety Net Dental Care Programs in Ohio</w:t>
      </w:r>
      <w:r w:rsidR="00994563">
        <w:t>,</w:t>
      </w:r>
      <w:r w:rsidR="001E422F">
        <w:t xml:space="preserve"> </w:t>
      </w:r>
      <w:r w:rsidR="006A1387">
        <w:t xml:space="preserve">Federally Qualified Health Centers, </w:t>
      </w:r>
      <w:r w:rsidR="00994563">
        <w:t xml:space="preserve">the Ohio Hospitals Association, the Ohio Medicaid Consumer Hotline, </w:t>
      </w:r>
      <w:r w:rsidR="006A1387">
        <w:t>and the Ohio Department of Medicaid Provider Directory.</w:t>
      </w:r>
    </w:p>
    <w:p w14:paraId="4A86527D" w14:textId="77777777" w:rsidR="00867D54" w:rsidRDefault="00867D54" w:rsidP="0093465D">
      <w:pPr>
        <w:pStyle w:val="FootnoteText"/>
      </w:pPr>
    </w:p>
    <w:p w14:paraId="5963BF89" w14:textId="77777777" w:rsidR="0093465D" w:rsidRPr="0093465D" w:rsidRDefault="0093465D" w:rsidP="0093465D">
      <w:r>
        <w:t xml:space="preserve">Below is a table that </w:t>
      </w:r>
      <w:r w:rsidR="00867D54">
        <w:t>summarizes</w:t>
      </w:r>
      <w:r>
        <w:t xml:space="preserve"> distribution of these core s</w:t>
      </w:r>
      <w:r w:rsidR="00FB5C12">
        <w:t>ervices across the TGA counties and by Northeast Ohio regions.  Ohio Department of Medicaid providers are inc</w:t>
      </w:r>
      <w:r w:rsidR="00566CCD">
        <w:t>luded, where applicable.</w:t>
      </w:r>
    </w:p>
    <w:p w14:paraId="256FC1E5" w14:textId="77777777" w:rsidR="00833665" w:rsidRDefault="00C87BC4" w:rsidP="00C87BC4">
      <w:pPr>
        <w:pStyle w:val="Heading2"/>
      </w:pPr>
      <w:r>
        <w:t>CORE SERVICES DISTRIBUTION</w:t>
      </w:r>
    </w:p>
    <w:tbl>
      <w:tblPr>
        <w:tblStyle w:val="TableGrid"/>
        <w:tblW w:w="10350" w:type="dxa"/>
        <w:tblInd w:w="-365" w:type="dxa"/>
        <w:tblLayout w:type="fixed"/>
        <w:tblLook w:val="04A0" w:firstRow="1" w:lastRow="0" w:firstColumn="1" w:lastColumn="0" w:noHBand="0" w:noVBand="1"/>
      </w:tblPr>
      <w:tblGrid>
        <w:gridCol w:w="4320"/>
        <w:gridCol w:w="810"/>
        <w:gridCol w:w="720"/>
        <w:gridCol w:w="630"/>
        <w:gridCol w:w="1080"/>
        <w:gridCol w:w="630"/>
        <w:gridCol w:w="630"/>
        <w:gridCol w:w="810"/>
        <w:gridCol w:w="720"/>
      </w:tblGrid>
      <w:tr w:rsidR="00D7299B" w:rsidRPr="00C87BC4" w14:paraId="5FA95A2C" w14:textId="77777777" w:rsidTr="00D7299B">
        <w:tc>
          <w:tcPr>
            <w:tcW w:w="4320" w:type="dxa"/>
            <w:shd w:val="clear" w:color="auto" w:fill="CEDBE6" w:themeFill="background2"/>
          </w:tcPr>
          <w:p w14:paraId="7CDA957A" w14:textId="77777777" w:rsidR="00D7299B" w:rsidRPr="00C87BC4" w:rsidRDefault="00D7299B" w:rsidP="00D62FB5">
            <w:pPr>
              <w:rPr>
                <w:b/>
              </w:rPr>
            </w:pPr>
            <w:r>
              <w:rPr>
                <w:b/>
              </w:rPr>
              <w:t xml:space="preserve">Ryan White Part A </w:t>
            </w:r>
            <w:r w:rsidRPr="00C87BC4">
              <w:rPr>
                <w:b/>
              </w:rPr>
              <w:t>Core Service</w:t>
            </w:r>
          </w:p>
        </w:tc>
        <w:tc>
          <w:tcPr>
            <w:tcW w:w="2160" w:type="dxa"/>
            <w:gridSpan w:val="3"/>
            <w:shd w:val="clear" w:color="auto" w:fill="CEDBE6" w:themeFill="background2"/>
          </w:tcPr>
          <w:p w14:paraId="26DAB10B" w14:textId="77777777" w:rsidR="00D7299B" w:rsidRPr="00C87BC4" w:rsidRDefault="00D7299B" w:rsidP="001E4C60">
            <w:pPr>
              <w:jc w:val="center"/>
              <w:rPr>
                <w:b/>
              </w:rPr>
            </w:pPr>
            <w:r w:rsidRPr="00C87BC4">
              <w:rPr>
                <w:b/>
              </w:rPr>
              <w:t>East</w:t>
            </w:r>
          </w:p>
        </w:tc>
        <w:tc>
          <w:tcPr>
            <w:tcW w:w="1080" w:type="dxa"/>
            <w:shd w:val="clear" w:color="auto" w:fill="CEDBE6" w:themeFill="background2"/>
          </w:tcPr>
          <w:p w14:paraId="222B6003" w14:textId="77777777" w:rsidR="00D7299B" w:rsidRPr="00C87BC4" w:rsidRDefault="00D7299B" w:rsidP="001E4C60">
            <w:pPr>
              <w:jc w:val="center"/>
              <w:rPr>
                <w:b/>
              </w:rPr>
            </w:pPr>
            <w:r w:rsidRPr="00C87BC4">
              <w:rPr>
                <w:b/>
              </w:rPr>
              <w:t>Central</w:t>
            </w:r>
          </w:p>
        </w:tc>
        <w:tc>
          <w:tcPr>
            <w:tcW w:w="1260" w:type="dxa"/>
            <w:gridSpan w:val="2"/>
            <w:shd w:val="clear" w:color="auto" w:fill="CEDBE6" w:themeFill="background2"/>
          </w:tcPr>
          <w:p w14:paraId="3BA50294" w14:textId="77777777" w:rsidR="00D7299B" w:rsidRPr="00C87BC4" w:rsidRDefault="00D7299B" w:rsidP="001E4C60">
            <w:pPr>
              <w:jc w:val="center"/>
              <w:rPr>
                <w:b/>
              </w:rPr>
            </w:pPr>
            <w:r w:rsidRPr="00C87BC4">
              <w:rPr>
                <w:b/>
              </w:rPr>
              <w:t>West</w:t>
            </w:r>
          </w:p>
        </w:tc>
        <w:tc>
          <w:tcPr>
            <w:tcW w:w="810" w:type="dxa"/>
            <w:shd w:val="clear" w:color="auto" w:fill="CEDBE6" w:themeFill="background2"/>
          </w:tcPr>
          <w:p w14:paraId="66A70388" w14:textId="77777777" w:rsidR="00D7299B" w:rsidRPr="00C87BC4" w:rsidRDefault="00D7299B" w:rsidP="001E4C60">
            <w:pPr>
              <w:jc w:val="center"/>
              <w:rPr>
                <w:b/>
              </w:rPr>
            </w:pPr>
            <w:r w:rsidRPr="00C87BC4">
              <w:rPr>
                <w:b/>
              </w:rPr>
              <w:t>Total</w:t>
            </w:r>
          </w:p>
        </w:tc>
        <w:tc>
          <w:tcPr>
            <w:tcW w:w="720" w:type="dxa"/>
            <w:shd w:val="clear" w:color="auto" w:fill="CEDBE6" w:themeFill="background2"/>
          </w:tcPr>
          <w:p w14:paraId="2DCC8684" w14:textId="77777777" w:rsidR="00D7299B" w:rsidRPr="00C87BC4" w:rsidRDefault="00D7299B" w:rsidP="001E4C60">
            <w:pPr>
              <w:jc w:val="center"/>
              <w:rPr>
                <w:b/>
              </w:rPr>
            </w:pPr>
            <w:r>
              <w:rPr>
                <w:b/>
              </w:rPr>
              <w:t>RW</w:t>
            </w:r>
          </w:p>
        </w:tc>
      </w:tr>
      <w:tr w:rsidR="00D7299B" w14:paraId="381E97B0" w14:textId="77777777" w:rsidTr="00276578">
        <w:trPr>
          <w:cantSplit/>
          <w:trHeight w:val="1134"/>
        </w:trPr>
        <w:tc>
          <w:tcPr>
            <w:tcW w:w="4320" w:type="dxa"/>
          </w:tcPr>
          <w:p w14:paraId="74B8FD4C" w14:textId="77777777" w:rsidR="00D7299B" w:rsidRDefault="00D7299B" w:rsidP="00D62FB5"/>
        </w:tc>
        <w:tc>
          <w:tcPr>
            <w:tcW w:w="810" w:type="dxa"/>
            <w:textDirection w:val="tbRl"/>
            <w:vAlign w:val="center"/>
          </w:tcPr>
          <w:p w14:paraId="3EEA7444" w14:textId="77777777" w:rsidR="00D7299B" w:rsidRPr="001E4C60" w:rsidRDefault="00D7299B" w:rsidP="00D7299B">
            <w:pPr>
              <w:ind w:left="113" w:right="113"/>
            </w:pPr>
            <w:r w:rsidRPr="001E4C60">
              <w:t>Ashtabula</w:t>
            </w:r>
          </w:p>
        </w:tc>
        <w:tc>
          <w:tcPr>
            <w:tcW w:w="720" w:type="dxa"/>
            <w:textDirection w:val="tbRl"/>
            <w:vAlign w:val="center"/>
          </w:tcPr>
          <w:p w14:paraId="2E546B97" w14:textId="77777777" w:rsidR="00D7299B" w:rsidRPr="001E4C60" w:rsidRDefault="00D7299B" w:rsidP="00D7299B">
            <w:pPr>
              <w:ind w:left="113" w:right="113"/>
            </w:pPr>
            <w:r w:rsidRPr="001E4C60">
              <w:t>Geauga</w:t>
            </w:r>
          </w:p>
        </w:tc>
        <w:tc>
          <w:tcPr>
            <w:tcW w:w="630" w:type="dxa"/>
            <w:textDirection w:val="tbRl"/>
            <w:vAlign w:val="center"/>
          </w:tcPr>
          <w:p w14:paraId="672970A6" w14:textId="77777777" w:rsidR="00D7299B" w:rsidRPr="001E4C60" w:rsidRDefault="00D7299B" w:rsidP="00D7299B">
            <w:pPr>
              <w:ind w:left="113" w:right="113"/>
            </w:pPr>
            <w:r w:rsidRPr="001E4C60">
              <w:t>Lake</w:t>
            </w:r>
          </w:p>
        </w:tc>
        <w:tc>
          <w:tcPr>
            <w:tcW w:w="1080" w:type="dxa"/>
            <w:textDirection w:val="tbRl"/>
            <w:vAlign w:val="center"/>
          </w:tcPr>
          <w:p w14:paraId="0605EA01" w14:textId="77777777" w:rsidR="00D7299B" w:rsidRPr="001E4C60" w:rsidRDefault="00D7299B" w:rsidP="00D7299B">
            <w:pPr>
              <w:ind w:left="113" w:right="113"/>
            </w:pPr>
            <w:r w:rsidRPr="001E4C60">
              <w:t>Cuyahoga</w:t>
            </w:r>
          </w:p>
        </w:tc>
        <w:tc>
          <w:tcPr>
            <w:tcW w:w="630" w:type="dxa"/>
            <w:textDirection w:val="tbRl"/>
            <w:vAlign w:val="center"/>
          </w:tcPr>
          <w:p w14:paraId="58FAFDBA" w14:textId="77777777" w:rsidR="00D7299B" w:rsidRPr="001E4C60" w:rsidRDefault="00D7299B" w:rsidP="00D7299B">
            <w:pPr>
              <w:ind w:left="113" w:right="113"/>
            </w:pPr>
            <w:r w:rsidRPr="001E4C60">
              <w:t>Lorain</w:t>
            </w:r>
          </w:p>
        </w:tc>
        <w:tc>
          <w:tcPr>
            <w:tcW w:w="630" w:type="dxa"/>
            <w:textDirection w:val="tbRl"/>
            <w:vAlign w:val="center"/>
          </w:tcPr>
          <w:p w14:paraId="0D818B2D" w14:textId="77777777" w:rsidR="00D7299B" w:rsidRPr="001E4C60" w:rsidRDefault="00D7299B" w:rsidP="00D7299B">
            <w:pPr>
              <w:ind w:left="113" w:right="113"/>
            </w:pPr>
            <w:r w:rsidRPr="001E4C60">
              <w:t>Medina</w:t>
            </w:r>
          </w:p>
        </w:tc>
        <w:tc>
          <w:tcPr>
            <w:tcW w:w="810" w:type="dxa"/>
            <w:shd w:val="clear" w:color="auto" w:fill="F2F2F2" w:themeFill="background1" w:themeFillShade="F2"/>
          </w:tcPr>
          <w:p w14:paraId="627CB000" w14:textId="77777777" w:rsidR="00D7299B" w:rsidRPr="001A32E1" w:rsidRDefault="00D7299B" w:rsidP="001A32E1">
            <w:pPr>
              <w:jc w:val="center"/>
              <w:rPr>
                <w:b/>
              </w:rPr>
            </w:pPr>
          </w:p>
        </w:tc>
        <w:tc>
          <w:tcPr>
            <w:tcW w:w="720" w:type="dxa"/>
            <w:shd w:val="clear" w:color="auto" w:fill="F2F2F2" w:themeFill="background1" w:themeFillShade="F2"/>
            <w:textDirection w:val="tbRl"/>
            <w:vAlign w:val="center"/>
          </w:tcPr>
          <w:p w14:paraId="6633E7D0" w14:textId="77777777" w:rsidR="00D7299B" w:rsidRPr="001A32E1" w:rsidRDefault="00D7299B" w:rsidP="00D7299B">
            <w:pPr>
              <w:ind w:left="113" w:right="113"/>
              <w:rPr>
                <w:b/>
              </w:rPr>
            </w:pPr>
            <w:r>
              <w:rPr>
                <w:b/>
              </w:rPr>
              <w:t>Part A Funded</w:t>
            </w:r>
          </w:p>
        </w:tc>
      </w:tr>
      <w:tr w:rsidR="00D7299B" w14:paraId="65C9368C" w14:textId="77777777" w:rsidTr="00276578">
        <w:tc>
          <w:tcPr>
            <w:tcW w:w="4320" w:type="dxa"/>
          </w:tcPr>
          <w:p w14:paraId="1214C806" w14:textId="77777777" w:rsidR="00D7299B" w:rsidRDefault="00D7299B" w:rsidP="00D62FB5">
            <w:r>
              <w:t>Medical Case Management</w:t>
            </w:r>
          </w:p>
        </w:tc>
        <w:tc>
          <w:tcPr>
            <w:tcW w:w="810" w:type="dxa"/>
          </w:tcPr>
          <w:p w14:paraId="18C22D0F" w14:textId="77777777" w:rsidR="00D7299B" w:rsidRDefault="00D7299B" w:rsidP="001A32E1">
            <w:pPr>
              <w:jc w:val="center"/>
            </w:pPr>
            <w:r>
              <w:t>1</w:t>
            </w:r>
          </w:p>
        </w:tc>
        <w:tc>
          <w:tcPr>
            <w:tcW w:w="720" w:type="dxa"/>
          </w:tcPr>
          <w:p w14:paraId="7FBF8091" w14:textId="77777777" w:rsidR="00D7299B" w:rsidRDefault="00D7299B" w:rsidP="001A32E1">
            <w:pPr>
              <w:jc w:val="center"/>
            </w:pPr>
            <w:r>
              <w:t>0</w:t>
            </w:r>
          </w:p>
        </w:tc>
        <w:tc>
          <w:tcPr>
            <w:tcW w:w="630" w:type="dxa"/>
          </w:tcPr>
          <w:p w14:paraId="29A3BB1A" w14:textId="77777777" w:rsidR="00D7299B" w:rsidRDefault="00D7299B" w:rsidP="001A32E1">
            <w:pPr>
              <w:jc w:val="center"/>
            </w:pPr>
            <w:r>
              <w:t>0</w:t>
            </w:r>
          </w:p>
        </w:tc>
        <w:tc>
          <w:tcPr>
            <w:tcW w:w="1080" w:type="dxa"/>
          </w:tcPr>
          <w:p w14:paraId="45331800" w14:textId="77777777" w:rsidR="00D7299B" w:rsidRDefault="00D7299B" w:rsidP="001A32E1">
            <w:pPr>
              <w:jc w:val="center"/>
            </w:pPr>
            <w:r>
              <w:t>6</w:t>
            </w:r>
          </w:p>
        </w:tc>
        <w:tc>
          <w:tcPr>
            <w:tcW w:w="630" w:type="dxa"/>
          </w:tcPr>
          <w:p w14:paraId="6A6B1F77" w14:textId="77777777" w:rsidR="00D7299B" w:rsidRDefault="00D7299B" w:rsidP="001A32E1">
            <w:pPr>
              <w:jc w:val="center"/>
            </w:pPr>
            <w:r>
              <w:t>1</w:t>
            </w:r>
          </w:p>
        </w:tc>
        <w:tc>
          <w:tcPr>
            <w:tcW w:w="630" w:type="dxa"/>
          </w:tcPr>
          <w:p w14:paraId="49F43E9F" w14:textId="77777777" w:rsidR="00D7299B" w:rsidRDefault="00D7299B" w:rsidP="001A32E1">
            <w:pPr>
              <w:jc w:val="center"/>
            </w:pPr>
            <w:r>
              <w:t>1</w:t>
            </w:r>
          </w:p>
        </w:tc>
        <w:tc>
          <w:tcPr>
            <w:tcW w:w="810" w:type="dxa"/>
            <w:shd w:val="clear" w:color="auto" w:fill="F2F2F2" w:themeFill="background1" w:themeFillShade="F2"/>
          </w:tcPr>
          <w:p w14:paraId="07F6BDFB" w14:textId="77777777" w:rsidR="00D7299B" w:rsidRPr="001A32E1" w:rsidRDefault="00D7299B" w:rsidP="001A32E1">
            <w:pPr>
              <w:jc w:val="center"/>
              <w:rPr>
                <w:b/>
              </w:rPr>
            </w:pPr>
            <w:r w:rsidRPr="001A32E1">
              <w:rPr>
                <w:b/>
              </w:rPr>
              <w:t>9</w:t>
            </w:r>
          </w:p>
        </w:tc>
        <w:tc>
          <w:tcPr>
            <w:tcW w:w="720" w:type="dxa"/>
            <w:shd w:val="clear" w:color="auto" w:fill="F2F2F2" w:themeFill="background1" w:themeFillShade="F2"/>
          </w:tcPr>
          <w:p w14:paraId="3883F3D6" w14:textId="77777777" w:rsidR="00D7299B" w:rsidRPr="001A32E1" w:rsidRDefault="00A6132D" w:rsidP="00A6132D">
            <w:pPr>
              <w:jc w:val="center"/>
              <w:rPr>
                <w:b/>
              </w:rPr>
            </w:pPr>
            <w:r>
              <w:rPr>
                <w:b/>
              </w:rPr>
              <w:t>6</w:t>
            </w:r>
          </w:p>
        </w:tc>
      </w:tr>
      <w:tr w:rsidR="00D7299B" w14:paraId="28C7FA08" w14:textId="77777777" w:rsidTr="00276578">
        <w:tc>
          <w:tcPr>
            <w:tcW w:w="4320" w:type="dxa"/>
          </w:tcPr>
          <w:p w14:paraId="5553BB60" w14:textId="77777777" w:rsidR="00D7299B" w:rsidRDefault="00D7299B" w:rsidP="00D62FB5">
            <w:r>
              <w:t>Outpatient Ambulatory Medical Care</w:t>
            </w:r>
          </w:p>
        </w:tc>
        <w:tc>
          <w:tcPr>
            <w:tcW w:w="810" w:type="dxa"/>
          </w:tcPr>
          <w:p w14:paraId="005022E9" w14:textId="77777777" w:rsidR="00D7299B" w:rsidRDefault="00D7299B" w:rsidP="001A32E1">
            <w:pPr>
              <w:jc w:val="center"/>
            </w:pPr>
            <w:r>
              <w:t>33</w:t>
            </w:r>
          </w:p>
        </w:tc>
        <w:tc>
          <w:tcPr>
            <w:tcW w:w="720" w:type="dxa"/>
          </w:tcPr>
          <w:p w14:paraId="22053C73" w14:textId="77777777" w:rsidR="00D7299B" w:rsidRDefault="00D7299B" w:rsidP="001A32E1">
            <w:pPr>
              <w:jc w:val="center"/>
            </w:pPr>
            <w:r>
              <w:t>25</w:t>
            </w:r>
          </w:p>
        </w:tc>
        <w:tc>
          <w:tcPr>
            <w:tcW w:w="630" w:type="dxa"/>
          </w:tcPr>
          <w:p w14:paraId="76E841A2" w14:textId="77777777" w:rsidR="00D7299B" w:rsidRDefault="00D7299B" w:rsidP="001A32E1">
            <w:pPr>
              <w:jc w:val="center"/>
            </w:pPr>
            <w:r>
              <w:t>49</w:t>
            </w:r>
          </w:p>
        </w:tc>
        <w:tc>
          <w:tcPr>
            <w:tcW w:w="1080" w:type="dxa"/>
          </w:tcPr>
          <w:p w14:paraId="1A19F4A1" w14:textId="77777777" w:rsidR="00D7299B" w:rsidRDefault="00D7299B" w:rsidP="001A32E1">
            <w:pPr>
              <w:jc w:val="center"/>
            </w:pPr>
            <w:r>
              <w:t>517</w:t>
            </w:r>
          </w:p>
        </w:tc>
        <w:tc>
          <w:tcPr>
            <w:tcW w:w="630" w:type="dxa"/>
          </w:tcPr>
          <w:p w14:paraId="5F12FC08" w14:textId="77777777" w:rsidR="00D7299B" w:rsidRDefault="00D7299B" w:rsidP="001A32E1">
            <w:pPr>
              <w:jc w:val="center"/>
            </w:pPr>
            <w:r>
              <w:t>72</w:t>
            </w:r>
          </w:p>
        </w:tc>
        <w:tc>
          <w:tcPr>
            <w:tcW w:w="630" w:type="dxa"/>
          </w:tcPr>
          <w:p w14:paraId="57DA1A3F" w14:textId="77777777" w:rsidR="00D7299B" w:rsidRDefault="00D7299B" w:rsidP="001A32E1">
            <w:pPr>
              <w:jc w:val="center"/>
            </w:pPr>
            <w:r>
              <w:t>51</w:t>
            </w:r>
          </w:p>
        </w:tc>
        <w:tc>
          <w:tcPr>
            <w:tcW w:w="810" w:type="dxa"/>
            <w:shd w:val="clear" w:color="auto" w:fill="F2F2F2" w:themeFill="background1" w:themeFillShade="F2"/>
          </w:tcPr>
          <w:p w14:paraId="24E1A8B6" w14:textId="77777777" w:rsidR="00D7299B" w:rsidRPr="001A32E1" w:rsidRDefault="00D7299B" w:rsidP="001A32E1">
            <w:pPr>
              <w:jc w:val="center"/>
              <w:rPr>
                <w:b/>
              </w:rPr>
            </w:pPr>
            <w:r>
              <w:rPr>
                <w:b/>
              </w:rPr>
              <w:t>747</w:t>
            </w:r>
          </w:p>
        </w:tc>
        <w:tc>
          <w:tcPr>
            <w:tcW w:w="720" w:type="dxa"/>
            <w:shd w:val="clear" w:color="auto" w:fill="F2F2F2" w:themeFill="background1" w:themeFillShade="F2"/>
          </w:tcPr>
          <w:p w14:paraId="1C1DF0D8" w14:textId="77777777" w:rsidR="00D7299B" w:rsidRDefault="00A6132D" w:rsidP="00A6132D">
            <w:pPr>
              <w:jc w:val="center"/>
              <w:rPr>
                <w:b/>
              </w:rPr>
            </w:pPr>
            <w:r>
              <w:rPr>
                <w:b/>
              </w:rPr>
              <w:t>5</w:t>
            </w:r>
          </w:p>
        </w:tc>
      </w:tr>
      <w:tr w:rsidR="00D7299B" w14:paraId="015AAB0B" w14:textId="77777777" w:rsidTr="00276578">
        <w:tc>
          <w:tcPr>
            <w:tcW w:w="4320" w:type="dxa"/>
          </w:tcPr>
          <w:p w14:paraId="369DA6CF" w14:textId="77777777" w:rsidR="00D7299B" w:rsidRDefault="00D7299B" w:rsidP="00D62FB5">
            <w:r>
              <w:t>Oral Health Services</w:t>
            </w:r>
          </w:p>
        </w:tc>
        <w:tc>
          <w:tcPr>
            <w:tcW w:w="810" w:type="dxa"/>
          </w:tcPr>
          <w:p w14:paraId="4AEF6649" w14:textId="77777777" w:rsidR="00D7299B" w:rsidRDefault="00D7299B" w:rsidP="001A32E1">
            <w:pPr>
              <w:jc w:val="center"/>
            </w:pPr>
            <w:r>
              <w:t>4</w:t>
            </w:r>
          </w:p>
        </w:tc>
        <w:tc>
          <w:tcPr>
            <w:tcW w:w="720" w:type="dxa"/>
          </w:tcPr>
          <w:p w14:paraId="69EDE2C9" w14:textId="77777777" w:rsidR="00D7299B" w:rsidRDefault="00D7299B" w:rsidP="001A32E1">
            <w:pPr>
              <w:jc w:val="center"/>
            </w:pPr>
            <w:r>
              <w:t>4</w:t>
            </w:r>
          </w:p>
        </w:tc>
        <w:tc>
          <w:tcPr>
            <w:tcW w:w="630" w:type="dxa"/>
          </w:tcPr>
          <w:p w14:paraId="4892854E" w14:textId="77777777" w:rsidR="00D7299B" w:rsidRDefault="00D7299B" w:rsidP="001A32E1">
            <w:pPr>
              <w:jc w:val="center"/>
            </w:pPr>
            <w:r>
              <w:t>20</w:t>
            </w:r>
          </w:p>
        </w:tc>
        <w:tc>
          <w:tcPr>
            <w:tcW w:w="1080" w:type="dxa"/>
          </w:tcPr>
          <w:p w14:paraId="1D7E6D1E" w14:textId="77777777" w:rsidR="00D7299B" w:rsidRDefault="00D7299B" w:rsidP="001A32E1">
            <w:pPr>
              <w:jc w:val="center"/>
            </w:pPr>
            <w:r>
              <w:t>158</w:t>
            </w:r>
          </w:p>
        </w:tc>
        <w:tc>
          <w:tcPr>
            <w:tcW w:w="630" w:type="dxa"/>
          </w:tcPr>
          <w:p w14:paraId="4ABD9A69" w14:textId="77777777" w:rsidR="00D7299B" w:rsidRDefault="00D7299B" w:rsidP="001A32E1">
            <w:pPr>
              <w:jc w:val="center"/>
            </w:pPr>
            <w:r>
              <w:t>29</w:t>
            </w:r>
          </w:p>
        </w:tc>
        <w:tc>
          <w:tcPr>
            <w:tcW w:w="630" w:type="dxa"/>
          </w:tcPr>
          <w:p w14:paraId="49A86AA5" w14:textId="77777777" w:rsidR="00D7299B" w:rsidRDefault="00D7299B" w:rsidP="001A32E1">
            <w:pPr>
              <w:jc w:val="center"/>
            </w:pPr>
            <w:r>
              <w:t>14</w:t>
            </w:r>
          </w:p>
        </w:tc>
        <w:tc>
          <w:tcPr>
            <w:tcW w:w="810" w:type="dxa"/>
            <w:shd w:val="clear" w:color="auto" w:fill="F2F2F2" w:themeFill="background1" w:themeFillShade="F2"/>
          </w:tcPr>
          <w:p w14:paraId="4ACD15A0" w14:textId="77777777" w:rsidR="00D7299B" w:rsidRPr="001A32E1" w:rsidRDefault="00D7299B" w:rsidP="001A32E1">
            <w:pPr>
              <w:jc w:val="center"/>
              <w:rPr>
                <w:b/>
              </w:rPr>
            </w:pPr>
            <w:r>
              <w:rPr>
                <w:b/>
              </w:rPr>
              <w:t>228</w:t>
            </w:r>
          </w:p>
        </w:tc>
        <w:tc>
          <w:tcPr>
            <w:tcW w:w="720" w:type="dxa"/>
            <w:shd w:val="clear" w:color="auto" w:fill="F2F2F2" w:themeFill="background1" w:themeFillShade="F2"/>
          </w:tcPr>
          <w:p w14:paraId="311D904C" w14:textId="77777777" w:rsidR="00D7299B" w:rsidRDefault="00276578" w:rsidP="00A6132D">
            <w:pPr>
              <w:jc w:val="center"/>
              <w:rPr>
                <w:b/>
              </w:rPr>
            </w:pPr>
            <w:r>
              <w:rPr>
                <w:b/>
              </w:rPr>
              <w:t>2</w:t>
            </w:r>
          </w:p>
        </w:tc>
      </w:tr>
      <w:tr w:rsidR="00D7299B" w14:paraId="59C95631" w14:textId="77777777" w:rsidTr="00276578">
        <w:tc>
          <w:tcPr>
            <w:tcW w:w="4320" w:type="dxa"/>
          </w:tcPr>
          <w:p w14:paraId="3A7684F7" w14:textId="77777777" w:rsidR="00D7299B" w:rsidRDefault="00D7299B" w:rsidP="00D62FB5">
            <w:r>
              <w:t>Early Intervention Services</w:t>
            </w:r>
          </w:p>
        </w:tc>
        <w:tc>
          <w:tcPr>
            <w:tcW w:w="810" w:type="dxa"/>
          </w:tcPr>
          <w:p w14:paraId="3BEC499C" w14:textId="77777777" w:rsidR="00D7299B" w:rsidRDefault="00D7299B" w:rsidP="001A32E1">
            <w:pPr>
              <w:jc w:val="center"/>
            </w:pPr>
            <w:r>
              <w:t>0</w:t>
            </w:r>
          </w:p>
        </w:tc>
        <w:tc>
          <w:tcPr>
            <w:tcW w:w="720" w:type="dxa"/>
          </w:tcPr>
          <w:p w14:paraId="50368A8D" w14:textId="77777777" w:rsidR="00D7299B" w:rsidRDefault="00D7299B" w:rsidP="001A32E1">
            <w:pPr>
              <w:jc w:val="center"/>
            </w:pPr>
            <w:r>
              <w:t>0</w:t>
            </w:r>
          </w:p>
        </w:tc>
        <w:tc>
          <w:tcPr>
            <w:tcW w:w="630" w:type="dxa"/>
          </w:tcPr>
          <w:p w14:paraId="70AF4000" w14:textId="77777777" w:rsidR="00D7299B" w:rsidRDefault="00D7299B" w:rsidP="001A32E1">
            <w:pPr>
              <w:jc w:val="center"/>
            </w:pPr>
            <w:r>
              <w:t>2</w:t>
            </w:r>
          </w:p>
        </w:tc>
        <w:tc>
          <w:tcPr>
            <w:tcW w:w="1080" w:type="dxa"/>
          </w:tcPr>
          <w:p w14:paraId="38718A77" w14:textId="77777777" w:rsidR="00D7299B" w:rsidRDefault="00D7299B" w:rsidP="001A32E1">
            <w:pPr>
              <w:jc w:val="center"/>
            </w:pPr>
            <w:r>
              <w:t>9</w:t>
            </w:r>
          </w:p>
        </w:tc>
        <w:tc>
          <w:tcPr>
            <w:tcW w:w="630" w:type="dxa"/>
          </w:tcPr>
          <w:p w14:paraId="40A1927A" w14:textId="77777777" w:rsidR="00D7299B" w:rsidRDefault="00D7299B" w:rsidP="001A32E1">
            <w:pPr>
              <w:jc w:val="center"/>
            </w:pPr>
            <w:r>
              <w:t>2</w:t>
            </w:r>
          </w:p>
        </w:tc>
        <w:tc>
          <w:tcPr>
            <w:tcW w:w="630" w:type="dxa"/>
          </w:tcPr>
          <w:p w14:paraId="25B04153" w14:textId="77777777" w:rsidR="00D7299B" w:rsidRDefault="00D7299B" w:rsidP="001A32E1">
            <w:pPr>
              <w:jc w:val="center"/>
            </w:pPr>
            <w:r>
              <w:t>0</w:t>
            </w:r>
          </w:p>
        </w:tc>
        <w:tc>
          <w:tcPr>
            <w:tcW w:w="810" w:type="dxa"/>
            <w:shd w:val="clear" w:color="auto" w:fill="F2F2F2" w:themeFill="background1" w:themeFillShade="F2"/>
          </w:tcPr>
          <w:p w14:paraId="36059F12" w14:textId="77777777" w:rsidR="00D7299B" w:rsidRPr="001A32E1" w:rsidRDefault="00D7299B" w:rsidP="001A32E1">
            <w:pPr>
              <w:jc w:val="center"/>
              <w:rPr>
                <w:b/>
              </w:rPr>
            </w:pPr>
            <w:r>
              <w:rPr>
                <w:b/>
              </w:rPr>
              <w:t>13</w:t>
            </w:r>
          </w:p>
        </w:tc>
        <w:tc>
          <w:tcPr>
            <w:tcW w:w="720" w:type="dxa"/>
            <w:shd w:val="clear" w:color="auto" w:fill="F2F2F2" w:themeFill="background1" w:themeFillShade="F2"/>
          </w:tcPr>
          <w:p w14:paraId="37A77D7A" w14:textId="77777777" w:rsidR="00D7299B" w:rsidRDefault="00276578" w:rsidP="00A6132D">
            <w:pPr>
              <w:jc w:val="center"/>
              <w:rPr>
                <w:b/>
              </w:rPr>
            </w:pPr>
            <w:r>
              <w:rPr>
                <w:b/>
              </w:rPr>
              <w:t>5</w:t>
            </w:r>
          </w:p>
        </w:tc>
      </w:tr>
      <w:tr w:rsidR="00D7299B" w14:paraId="3C6F9193" w14:textId="77777777" w:rsidTr="00276578">
        <w:tc>
          <w:tcPr>
            <w:tcW w:w="4320" w:type="dxa"/>
          </w:tcPr>
          <w:p w14:paraId="58372163" w14:textId="77777777" w:rsidR="00D7299B" w:rsidRDefault="00D7299B" w:rsidP="00D62FB5">
            <w:r>
              <w:t>Mental Health Services</w:t>
            </w:r>
          </w:p>
        </w:tc>
        <w:tc>
          <w:tcPr>
            <w:tcW w:w="810" w:type="dxa"/>
          </w:tcPr>
          <w:p w14:paraId="33AE4499" w14:textId="77777777" w:rsidR="00D7299B" w:rsidRDefault="00D7299B" w:rsidP="001A32E1">
            <w:pPr>
              <w:jc w:val="center"/>
            </w:pPr>
            <w:r>
              <w:t>11</w:t>
            </w:r>
          </w:p>
        </w:tc>
        <w:tc>
          <w:tcPr>
            <w:tcW w:w="720" w:type="dxa"/>
          </w:tcPr>
          <w:p w14:paraId="2E230FB2" w14:textId="77777777" w:rsidR="00D7299B" w:rsidRDefault="00D7299B" w:rsidP="001A32E1">
            <w:pPr>
              <w:jc w:val="center"/>
            </w:pPr>
            <w:r>
              <w:t>13</w:t>
            </w:r>
          </w:p>
        </w:tc>
        <w:tc>
          <w:tcPr>
            <w:tcW w:w="630" w:type="dxa"/>
          </w:tcPr>
          <w:p w14:paraId="05048C7C" w14:textId="77777777" w:rsidR="00D7299B" w:rsidRDefault="00D7299B" w:rsidP="001A32E1">
            <w:pPr>
              <w:jc w:val="center"/>
            </w:pPr>
            <w:r>
              <w:t>24</w:t>
            </w:r>
          </w:p>
        </w:tc>
        <w:tc>
          <w:tcPr>
            <w:tcW w:w="1080" w:type="dxa"/>
          </w:tcPr>
          <w:p w14:paraId="62CADC4F" w14:textId="77777777" w:rsidR="00D7299B" w:rsidRDefault="00D7299B" w:rsidP="001A32E1">
            <w:pPr>
              <w:jc w:val="center"/>
            </w:pPr>
            <w:r>
              <w:t>221</w:t>
            </w:r>
          </w:p>
        </w:tc>
        <w:tc>
          <w:tcPr>
            <w:tcW w:w="630" w:type="dxa"/>
          </w:tcPr>
          <w:p w14:paraId="7468DA63" w14:textId="77777777" w:rsidR="00D7299B" w:rsidRDefault="00D7299B" w:rsidP="001A32E1">
            <w:pPr>
              <w:jc w:val="center"/>
            </w:pPr>
            <w:r>
              <w:t>23</w:t>
            </w:r>
          </w:p>
        </w:tc>
        <w:tc>
          <w:tcPr>
            <w:tcW w:w="630" w:type="dxa"/>
          </w:tcPr>
          <w:p w14:paraId="1CE537D1" w14:textId="77777777" w:rsidR="00D7299B" w:rsidRDefault="00D7299B" w:rsidP="001A32E1">
            <w:pPr>
              <w:jc w:val="center"/>
            </w:pPr>
            <w:r>
              <w:t>26</w:t>
            </w:r>
          </w:p>
        </w:tc>
        <w:tc>
          <w:tcPr>
            <w:tcW w:w="810" w:type="dxa"/>
            <w:shd w:val="clear" w:color="auto" w:fill="F2F2F2" w:themeFill="background1" w:themeFillShade="F2"/>
          </w:tcPr>
          <w:p w14:paraId="376C29F4" w14:textId="77777777" w:rsidR="00D7299B" w:rsidRPr="001A32E1" w:rsidRDefault="00D7299B" w:rsidP="001A32E1">
            <w:pPr>
              <w:jc w:val="center"/>
              <w:rPr>
                <w:b/>
              </w:rPr>
            </w:pPr>
            <w:r>
              <w:rPr>
                <w:b/>
              </w:rPr>
              <w:t>318</w:t>
            </w:r>
          </w:p>
        </w:tc>
        <w:tc>
          <w:tcPr>
            <w:tcW w:w="720" w:type="dxa"/>
            <w:shd w:val="clear" w:color="auto" w:fill="F2F2F2" w:themeFill="background1" w:themeFillShade="F2"/>
          </w:tcPr>
          <w:p w14:paraId="4D0F7C05" w14:textId="77777777" w:rsidR="00D7299B" w:rsidRDefault="00276578" w:rsidP="00A6132D">
            <w:pPr>
              <w:jc w:val="center"/>
              <w:rPr>
                <w:b/>
              </w:rPr>
            </w:pPr>
            <w:r>
              <w:rPr>
                <w:b/>
              </w:rPr>
              <w:t>6</w:t>
            </w:r>
          </w:p>
        </w:tc>
      </w:tr>
      <w:tr w:rsidR="00D7299B" w14:paraId="26F2EDF8" w14:textId="77777777" w:rsidTr="00276578">
        <w:tc>
          <w:tcPr>
            <w:tcW w:w="4320" w:type="dxa"/>
          </w:tcPr>
          <w:p w14:paraId="0120E37B" w14:textId="77777777" w:rsidR="00D7299B" w:rsidRDefault="00D7299B" w:rsidP="00C87BC4">
            <w:r>
              <w:t>Home &amp; Community-Based Health Services</w:t>
            </w:r>
          </w:p>
        </w:tc>
        <w:tc>
          <w:tcPr>
            <w:tcW w:w="810" w:type="dxa"/>
          </w:tcPr>
          <w:p w14:paraId="689FE276" w14:textId="77777777" w:rsidR="00D7299B" w:rsidRDefault="00D7299B" w:rsidP="001A32E1">
            <w:pPr>
              <w:jc w:val="center"/>
            </w:pPr>
            <w:r>
              <w:t>3</w:t>
            </w:r>
          </w:p>
        </w:tc>
        <w:tc>
          <w:tcPr>
            <w:tcW w:w="720" w:type="dxa"/>
          </w:tcPr>
          <w:p w14:paraId="465EBF28" w14:textId="77777777" w:rsidR="00D7299B" w:rsidRDefault="00D7299B" w:rsidP="001A32E1">
            <w:pPr>
              <w:jc w:val="center"/>
            </w:pPr>
            <w:r>
              <w:t>2</w:t>
            </w:r>
          </w:p>
        </w:tc>
        <w:tc>
          <w:tcPr>
            <w:tcW w:w="630" w:type="dxa"/>
          </w:tcPr>
          <w:p w14:paraId="64D93CC5" w14:textId="77777777" w:rsidR="00D7299B" w:rsidRDefault="00D7299B" w:rsidP="001A32E1">
            <w:pPr>
              <w:jc w:val="center"/>
            </w:pPr>
            <w:r>
              <w:t>9</w:t>
            </w:r>
          </w:p>
        </w:tc>
        <w:tc>
          <w:tcPr>
            <w:tcW w:w="1080" w:type="dxa"/>
          </w:tcPr>
          <w:p w14:paraId="2F2B8FBD" w14:textId="77777777" w:rsidR="00D7299B" w:rsidRDefault="00D7299B" w:rsidP="001A32E1">
            <w:pPr>
              <w:jc w:val="center"/>
            </w:pPr>
            <w:r>
              <w:t>27</w:t>
            </w:r>
          </w:p>
        </w:tc>
        <w:tc>
          <w:tcPr>
            <w:tcW w:w="630" w:type="dxa"/>
          </w:tcPr>
          <w:p w14:paraId="472561BC" w14:textId="77777777" w:rsidR="00D7299B" w:rsidRDefault="00D7299B" w:rsidP="001A32E1">
            <w:pPr>
              <w:jc w:val="center"/>
            </w:pPr>
            <w:r>
              <w:t>3</w:t>
            </w:r>
          </w:p>
        </w:tc>
        <w:tc>
          <w:tcPr>
            <w:tcW w:w="630" w:type="dxa"/>
          </w:tcPr>
          <w:p w14:paraId="2ED44A45" w14:textId="77777777" w:rsidR="00D7299B" w:rsidRDefault="00D7299B" w:rsidP="001A32E1">
            <w:pPr>
              <w:jc w:val="center"/>
            </w:pPr>
            <w:r>
              <w:t>6</w:t>
            </w:r>
          </w:p>
        </w:tc>
        <w:tc>
          <w:tcPr>
            <w:tcW w:w="810" w:type="dxa"/>
            <w:shd w:val="clear" w:color="auto" w:fill="F2F2F2" w:themeFill="background1" w:themeFillShade="F2"/>
          </w:tcPr>
          <w:p w14:paraId="372CFB43" w14:textId="77777777" w:rsidR="00D7299B" w:rsidRPr="001A32E1" w:rsidRDefault="00D7299B" w:rsidP="001A32E1">
            <w:pPr>
              <w:jc w:val="center"/>
              <w:rPr>
                <w:b/>
              </w:rPr>
            </w:pPr>
            <w:r>
              <w:rPr>
                <w:b/>
              </w:rPr>
              <w:t>50</w:t>
            </w:r>
          </w:p>
        </w:tc>
        <w:tc>
          <w:tcPr>
            <w:tcW w:w="720" w:type="dxa"/>
            <w:shd w:val="clear" w:color="auto" w:fill="F2F2F2" w:themeFill="background1" w:themeFillShade="F2"/>
          </w:tcPr>
          <w:p w14:paraId="0C254DFC" w14:textId="77777777" w:rsidR="00D7299B" w:rsidRDefault="00276578" w:rsidP="00A6132D">
            <w:pPr>
              <w:jc w:val="center"/>
              <w:rPr>
                <w:b/>
              </w:rPr>
            </w:pPr>
            <w:r>
              <w:rPr>
                <w:b/>
              </w:rPr>
              <w:t>1</w:t>
            </w:r>
          </w:p>
        </w:tc>
      </w:tr>
      <w:tr w:rsidR="00D7299B" w14:paraId="7A757D96" w14:textId="77777777" w:rsidTr="00276578">
        <w:tc>
          <w:tcPr>
            <w:tcW w:w="4320" w:type="dxa"/>
          </w:tcPr>
          <w:p w14:paraId="20C2B4D2" w14:textId="77777777" w:rsidR="00D7299B" w:rsidRDefault="00D7299B" w:rsidP="00D62FB5">
            <w:r>
              <w:t>Medical Nutrition Therapy</w:t>
            </w:r>
          </w:p>
        </w:tc>
        <w:tc>
          <w:tcPr>
            <w:tcW w:w="810" w:type="dxa"/>
          </w:tcPr>
          <w:p w14:paraId="7F2728FE" w14:textId="77777777" w:rsidR="00D7299B" w:rsidRDefault="00D7299B" w:rsidP="001A32E1">
            <w:pPr>
              <w:jc w:val="center"/>
            </w:pPr>
            <w:r>
              <w:t>1</w:t>
            </w:r>
          </w:p>
        </w:tc>
        <w:tc>
          <w:tcPr>
            <w:tcW w:w="720" w:type="dxa"/>
          </w:tcPr>
          <w:p w14:paraId="56D92DAE" w14:textId="77777777" w:rsidR="00D7299B" w:rsidRDefault="00D7299B" w:rsidP="001A32E1">
            <w:pPr>
              <w:jc w:val="center"/>
            </w:pPr>
            <w:r>
              <w:t>0</w:t>
            </w:r>
          </w:p>
        </w:tc>
        <w:tc>
          <w:tcPr>
            <w:tcW w:w="630" w:type="dxa"/>
          </w:tcPr>
          <w:p w14:paraId="5EBA9DA4" w14:textId="77777777" w:rsidR="00D7299B" w:rsidRDefault="00D7299B" w:rsidP="001A32E1">
            <w:pPr>
              <w:jc w:val="center"/>
            </w:pPr>
            <w:r>
              <w:t>0</w:t>
            </w:r>
          </w:p>
        </w:tc>
        <w:tc>
          <w:tcPr>
            <w:tcW w:w="1080" w:type="dxa"/>
          </w:tcPr>
          <w:p w14:paraId="6E517510" w14:textId="77777777" w:rsidR="00D7299B" w:rsidRDefault="00D7299B" w:rsidP="001A32E1">
            <w:pPr>
              <w:jc w:val="center"/>
            </w:pPr>
            <w:r>
              <w:t>6</w:t>
            </w:r>
          </w:p>
        </w:tc>
        <w:tc>
          <w:tcPr>
            <w:tcW w:w="630" w:type="dxa"/>
          </w:tcPr>
          <w:p w14:paraId="196771C4" w14:textId="77777777" w:rsidR="00D7299B" w:rsidRDefault="00D7299B" w:rsidP="001A32E1">
            <w:pPr>
              <w:jc w:val="center"/>
            </w:pPr>
            <w:r>
              <w:t>2</w:t>
            </w:r>
          </w:p>
        </w:tc>
        <w:tc>
          <w:tcPr>
            <w:tcW w:w="630" w:type="dxa"/>
          </w:tcPr>
          <w:p w14:paraId="3019985B" w14:textId="77777777" w:rsidR="00D7299B" w:rsidRDefault="00D7299B" w:rsidP="001A32E1">
            <w:pPr>
              <w:jc w:val="center"/>
            </w:pPr>
            <w:r>
              <w:t>0</w:t>
            </w:r>
          </w:p>
        </w:tc>
        <w:tc>
          <w:tcPr>
            <w:tcW w:w="810" w:type="dxa"/>
            <w:shd w:val="clear" w:color="auto" w:fill="F2F2F2" w:themeFill="background1" w:themeFillShade="F2"/>
          </w:tcPr>
          <w:p w14:paraId="3155FC72" w14:textId="77777777" w:rsidR="00D7299B" w:rsidRPr="001A32E1" w:rsidRDefault="00D7299B" w:rsidP="001A32E1">
            <w:pPr>
              <w:jc w:val="center"/>
              <w:rPr>
                <w:b/>
              </w:rPr>
            </w:pPr>
            <w:r>
              <w:rPr>
                <w:b/>
              </w:rPr>
              <w:t>9</w:t>
            </w:r>
          </w:p>
        </w:tc>
        <w:tc>
          <w:tcPr>
            <w:tcW w:w="720" w:type="dxa"/>
            <w:shd w:val="clear" w:color="auto" w:fill="F2F2F2" w:themeFill="background1" w:themeFillShade="F2"/>
          </w:tcPr>
          <w:p w14:paraId="3E76B72B" w14:textId="77777777" w:rsidR="00D7299B" w:rsidRDefault="00276578" w:rsidP="00A6132D">
            <w:pPr>
              <w:jc w:val="center"/>
              <w:rPr>
                <w:b/>
              </w:rPr>
            </w:pPr>
            <w:r>
              <w:rPr>
                <w:b/>
              </w:rPr>
              <w:t>4</w:t>
            </w:r>
          </w:p>
        </w:tc>
      </w:tr>
      <w:tr w:rsidR="00D7299B" w14:paraId="59786226" w14:textId="77777777" w:rsidTr="00276578">
        <w:tc>
          <w:tcPr>
            <w:tcW w:w="4320" w:type="dxa"/>
          </w:tcPr>
          <w:p w14:paraId="3962BAB5" w14:textId="77777777" w:rsidR="00D7299B" w:rsidRDefault="00D7299B" w:rsidP="00D62FB5">
            <w:r>
              <w:t>Health Insurance Premium &amp; Cost-Sharing</w:t>
            </w:r>
          </w:p>
        </w:tc>
        <w:tc>
          <w:tcPr>
            <w:tcW w:w="810" w:type="dxa"/>
          </w:tcPr>
          <w:p w14:paraId="21D47B2D" w14:textId="77777777" w:rsidR="00D7299B" w:rsidRDefault="00D7299B" w:rsidP="001A32E1">
            <w:pPr>
              <w:jc w:val="center"/>
            </w:pPr>
            <w:r>
              <w:t>0</w:t>
            </w:r>
          </w:p>
        </w:tc>
        <w:tc>
          <w:tcPr>
            <w:tcW w:w="720" w:type="dxa"/>
          </w:tcPr>
          <w:p w14:paraId="6D3A2B3B" w14:textId="77777777" w:rsidR="00D7299B" w:rsidRDefault="00D7299B" w:rsidP="001A32E1">
            <w:pPr>
              <w:jc w:val="center"/>
            </w:pPr>
            <w:r>
              <w:t>0</w:t>
            </w:r>
          </w:p>
        </w:tc>
        <w:tc>
          <w:tcPr>
            <w:tcW w:w="630" w:type="dxa"/>
          </w:tcPr>
          <w:p w14:paraId="5FAE5F44" w14:textId="77777777" w:rsidR="00D7299B" w:rsidRDefault="00D7299B" w:rsidP="001A32E1">
            <w:pPr>
              <w:jc w:val="center"/>
            </w:pPr>
            <w:r>
              <w:t>0</w:t>
            </w:r>
          </w:p>
        </w:tc>
        <w:tc>
          <w:tcPr>
            <w:tcW w:w="1080" w:type="dxa"/>
          </w:tcPr>
          <w:p w14:paraId="292389A7" w14:textId="77777777" w:rsidR="00D7299B" w:rsidRDefault="00D7299B" w:rsidP="001A32E1">
            <w:pPr>
              <w:jc w:val="center"/>
            </w:pPr>
            <w:r>
              <w:t>2</w:t>
            </w:r>
          </w:p>
        </w:tc>
        <w:tc>
          <w:tcPr>
            <w:tcW w:w="630" w:type="dxa"/>
          </w:tcPr>
          <w:p w14:paraId="02EF6236" w14:textId="77777777" w:rsidR="00D7299B" w:rsidRDefault="00D7299B" w:rsidP="001A32E1">
            <w:pPr>
              <w:jc w:val="center"/>
            </w:pPr>
            <w:r>
              <w:t>0</w:t>
            </w:r>
          </w:p>
        </w:tc>
        <w:tc>
          <w:tcPr>
            <w:tcW w:w="630" w:type="dxa"/>
          </w:tcPr>
          <w:p w14:paraId="1CCC5697" w14:textId="77777777" w:rsidR="00D7299B" w:rsidRDefault="00D7299B" w:rsidP="001A32E1">
            <w:pPr>
              <w:jc w:val="center"/>
            </w:pPr>
            <w:r>
              <w:t>0</w:t>
            </w:r>
          </w:p>
        </w:tc>
        <w:tc>
          <w:tcPr>
            <w:tcW w:w="810" w:type="dxa"/>
            <w:shd w:val="clear" w:color="auto" w:fill="F2F2F2" w:themeFill="background1" w:themeFillShade="F2"/>
          </w:tcPr>
          <w:p w14:paraId="64E9564D" w14:textId="77777777" w:rsidR="00D7299B" w:rsidRPr="001A32E1" w:rsidRDefault="00D7299B" w:rsidP="001A32E1">
            <w:pPr>
              <w:jc w:val="center"/>
              <w:rPr>
                <w:b/>
              </w:rPr>
            </w:pPr>
            <w:r>
              <w:rPr>
                <w:b/>
              </w:rPr>
              <w:t>2</w:t>
            </w:r>
          </w:p>
        </w:tc>
        <w:tc>
          <w:tcPr>
            <w:tcW w:w="720" w:type="dxa"/>
            <w:shd w:val="clear" w:color="auto" w:fill="F2F2F2" w:themeFill="background1" w:themeFillShade="F2"/>
          </w:tcPr>
          <w:p w14:paraId="65C7A8FE" w14:textId="77777777" w:rsidR="00D7299B" w:rsidRDefault="00276578" w:rsidP="00A6132D">
            <w:pPr>
              <w:jc w:val="center"/>
              <w:rPr>
                <w:b/>
              </w:rPr>
            </w:pPr>
            <w:r>
              <w:rPr>
                <w:b/>
              </w:rPr>
              <w:t>2</w:t>
            </w:r>
          </w:p>
        </w:tc>
      </w:tr>
      <w:tr w:rsidR="00D7299B" w14:paraId="291592BA" w14:textId="77777777" w:rsidTr="00276578">
        <w:tc>
          <w:tcPr>
            <w:tcW w:w="4320" w:type="dxa"/>
          </w:tcPr>
          <w:p w14:paraId="2DD86298" w14:textId="77777777" w:rsidR="00D7299B" w:rsidRDefault="00D7299B" w:rsidP="00D62FB5">
            <w:r>
              <w:t>Substance Abuse Treatment – Outpatient</w:t>
            </w:r>
          </w:p>
        </w:tc>
        <w:tc>
          <w:tcPr>
            <w:tcW w:w="810" w:type="dxa"/>
          </w:tcPr>
          <w:p w14:paraId="123C40B1" w14:textId="77777777" w:rsidR="00D7299B" w:rsidRDefault="00D7299B" w:rsidP="001A32E1">
            <w:pPr>
              <w:jc w:val="center"/>
            </w:pPr>
            <w:r>
              <w:t>13</w:t>
            </w:r>
          </w:p>
        </w:tc>
        <w:tc>
          <w:tcPr>
            <w:tcW w:w="720" w:type="dxa"/>
          </w:tcPr>
          <w:p w14:paraId="7DBD999A" w14:textId="77777777" w:rsidR="00D7299B" w:rsidRDefault="00D7299B" w:rsidP="001A32E1">
            <w:pPr>
              <w:jc w:val="center"/>
            </w:pPr>
            <w:r>
              <w:t>5</w:t>
            </w:r>
          </w:p>
        </w:tc>
        <w:tc>
          <w:tcPr>
            <w:tcW w:w="630" w:type="dxa"/>
          </w:tcPr>
          <w:p w14:paraId="0A2AA254" w14:textId="77777777" w:rsidR="00D7299B" w:rsidRDefault="00D7299B" w:rsidP="001A32E1">
            <w:pPr>
              <w:jc w:val="center"/>
            </w:pPr>
            <w:r>
              <w:t>17</w:t>
            </w:r>
          </w:p>
        </w:tc>
        <w:tc>
          <w:tcPr>
            <w:tcW w:w="1080" w:type="dxa"/>
          </w:tcPr>
          <w:p w14:paraId="58A872B6" w14:textId="77777777" w:rsidR="00D7299B" w:rsidRDefault="00D7299B" w:rsidP="001A32E1">
            <w:pPr>
              <w:jc w:val="center"/>
            </w:pPr>
            <w:r>
              <w:t>72</w:t>
            </w:r>
          </w:p>
        </w:tc>
        <w:tc>
          <w:tcPr>
            <w:tcW w:w="630" w:type="dxa"/>
          </w:tcPr>
          <w:p w14:paraId="51D6A280" w14:textId="77777777" w:rsidR="00D7299B" w:rsidRDefault="00D7299B" w:rsidP="001A32E1">
            <w:pPr>
              <w:jc w:val="center"/>
            </w:pPr>
            <w:r>
              <w:t>19</w:t>
            </w:r>
          </w:p>
        </w:tc>
        <w:tc>
          <w:tcPr>
            <w:tcW w:w="630" w:type="dxa"/>
          </w:tcPr>
          <w:p w14:paraId="758D8A73" w14:textId="77777777" w:rsidR="00D7299B" w:rsidRDefault="00D7299B" w:rsidP="001A32E1">
            <w:pPr>
              <w:jc w:val="center"/>
            </w:pPr>
            <w:r>
              <w:t>7</w:t>
            </w:r>
          </w:p>
        </w:tc>
        <w:tc>
          <w:tcPr>
            <w:tcW w:w="810" w:type="dxa"/>
            <w:shd w:val="clear" w:color="auto" w:fill="F2F2F2" w:themeFill="background1" w:themeFillShade="F2"/>
          </w:tcPr>
          <w:p w14:paraId="6B5D4DC7" w14:textId="77777777" w:rsidR="00D7299B" w:rsidRPr="001A32E1" w:rsidRDefault="00D7299B" w:rsidP="001A32E1">
            <w:pPr>
              <w:jc w:val="center"/>
              <w:rPr>
                <w:b/>
              </w:rPr>
            </w:pPr>
            <w:r>
              <w:rPr>
                <w:b/>
              </w:rPr>
              <w:t>133</w:t>
            </w:r>
          </w:p>
        </w:tc>
        <w:tc>
          <w:tcPr>
            <w:tcW w:w="720" w:type="dxa"/>
            <w:shd w:val="clear" w:color="auto" w:fill="F2F2F2" w:themeFill="background1" w:themeFillShade="F2"/>
          </w:tcPr>
          <w:p w14:paraId="4183B043" w14:textId="77777777" w:rsidR="00D7299B" w:rsidRDefault="00276578" w:rsidP="00A6132D">
            <w:pPr>
              <w:jc w:val="center"/>
              <w:rPr>
                <w:b/>
              </w:rPr>
            </w:pPr>
            <w:r>
              <w:rPr>
                <w:b/>
              </w:rPr>
              <w:t>3</w:t>
            </w:r>
          </w:p>
        </w:tc>
      </w:tr>
      <w:tr w:rsidR="00D7299B" w14:paraId="714C28BA" w14:textId="77777777" w:rsidTr="00276578">
        <w:tc>
          <w:tcPr>
            <w:tcW w:w="4320" w:type="dxa"/>
          </w:tcPr>
          <w:p w14:paraId="11CD4835" w14:textId="77777777" w:rsidR="00D7299B" w:rsidRDefault="00D7299B" w:rsidP="00D62FB5">
            <w:r>
              <w:t>Home Health Care</w:t>
            </w:r>
          </w:p>
        </w:tc>
        <w:tc>
          <w:tcPr>
            <w:tcW w:w="810" w:type="dxa"/>
          </w:tcPr>
          <w:p w14:paraId="6E83460F" w14:textId="77777777" w:rsidR="00D7299B" w:rsidRDefault="00D7299B" w:rsidP="001A32E1">
            <w:pPr>
              <w:jc w:val="center"/>
            </w:pPr>
            <w:r>
              <w:t>4</w:t>
            </w:r>
          </w:p>
        </w:tc>
        <w:tc>
          <w:tcPr>
            <w:tcW w:w="720" w:type="dxa"/>
          </w:tcPr>
          <w:p w14:paraId="29E05116" w14:textId="77777777" w:rsidR="00D7299B" w:rsidRDefault="00D7299B" w:rsidP="001A32E1">
            <w:pPr>
              <w:jc w:val="center"/>
            </w:pPr>
            <w:r>
              <w:t>4</w:t>
            </w:r>
          </w:p>
        </w:tc>
        <w:tc>
          <w:tcPr>
            <w:tcW w:w="630" w:type="dxa"/>
          </w:tcPr>
          <w:p w14:paraId="3D31FFE3" w14:textId="77777777" w:rsidR="00D7299B" w:rsidRDefault="00D7299B" w:rsidP="001A32E1">
            <w:pPr>
              <w:jc w:val="center"/>
            </w:pPr>
            <w:r>
              <w:t>14</w:t>
            </w:r>
          </w:p>
        </w:tc>
        <w:tc>
          <w:tcPr>
            <w:tcW w:w="1080" w:type="dxa"/>
          </w:tcPr>
          <w:p w14:paraId="1BACDCC1" w14:textId="77777777" w:rsidR="00D7299B" w:rsidRDefault="00D7299B" w:rsidP="001A32E1">
            <w:pPr>
              <w:jc w:val="center"/>
            </w:pPr>
            <w:r>
              <w:t>31</w:t>
            </w:r>
          </w:p>
        </w:tc>
        <w:tc>
          <w:tcPr>
            <w:tcW w:w="630" w:type="dxa"/>
          </w:tcPr>
          <w:p w14:paraId="590FF864" w14:textId="77777777" w:rsidR="00D7299B" w:rsidRDefault="00D7299B" w:rsidP="001A32E1">
            <w:pPr>
              <w:jc w:val="center"/>
            </w:pPr>
            <w:r>
              <w:t>5</w:t>
            </w:r>
          </w:p>
        </w:tc>
        <w:tc>
          <w:tcPr>
            <w:tcW w:w="630" w:type="dxa"/>
          </w:tcPr>
          <w:p w14:paraId="5CD516EA" w14:textId="77777777" w:rsidR="00D7299B" w:rsidRDefault="00D7299B" w:rsidP="001A32E1">
            <w:pPr>
              <w:jc w:val="center"/>
            </w:pPr>
            <w:r>
              <w:t>2</w:t>
            </w:r>
          </w:p>
        </w:tc>
        <w:tc>
          <w:tcPr>
            <w:tcW w:w="810" w:type="dxa"/>
            <w:shd w:val="clear" w:color="auto" w:fill="F2F2F2" w:themeFill="background1" w:themeFillShade="F2"/>
          </w:tcPr>
          <w:p w14:paraId="4F68720D" w14:textId="77777777" w:rsidR="00D7299B" w:rsidRPr="001A32E1" w:rsidRDefault="00D7299B" w:rsidP="001A32E1">
            <w:pPr>
              <w:jc w:val="center"/>
              <w:rPr>
                <w:b/>
              </w:rPr>
            </w:pPr>
            <w:r>
              <w:rPr>
                <w:b/>
              </w:rPr>
              <w:t>60</w:t>
            </w:r>
          </w:p>
        </w:tc>
        <w:tc>
          <w:tcPr>
            <w:tcW w:w="720" w:type="dxa"/>
            <w:shd w:val="clear" w:color="auto" w:fill="F2F2F2" w:themeFill="background1" w:themeFillShade="F2"/>
          </w:tcPr>
          <w:p w14:paraId="16B3176B" w14:textId="77777777" w:rsidR="00D7299B" w:rsidRDefault="00276578" w:rsidP="00A6132D">
            <w:pPr>
              <w:jc w:val="center"/>
              <w:rPr>
                <w:b/>
              </w:rPr>
            </w:pPr>
            <w:r>
              <w:rPr>
                <w:b/>
              </w:rPr>
              <w:t>1</w:t>
            </w:r>
          </w:p>
        </w:tc>
      </w:tr>
      <w:tr w:rsidR="00D7299B" w14:paraId="49636A8B" w14:textId="77777777" w:rsidTr="00276578">
        <w:tc>
          <w:tcPr>
            <w:tcW w:w="4320" w:type="dxa"/>
          </w:tcPr>
          <w:p w14:paraId="444F4208" w14:textId="77777777" w:rsidR="00D7299B" w:rsidRDefault="00D7299B" w:rsidP="00D62FB5">
            <w:r>
              <w:t>Local Pharmaceutical Assistance Program</w:t>
            </w:r>
          </w:p>
        </w:tc>
        <w:tc>
          <w:tcPr>
            <w:tcW w:w="810" w:type="dxa"/>
          </w:tcPr>
          <w:p w14:paraId="6B8F3B5E" w14:textId="77777777" w:rsidR="00D7299B" w:rsidRDefault="00D7299B" w:rsidP="001A32E1">
            <w:pPr>
              <w:jc w:val="center"/>
            </w:pPr>
            <w:r>
              <w:t>0</w:t>
            </w:r>
          </w:p>
        </w:tc>
        <w:tc>
          <w:tcPr>
            <w:tcW w:w="720" w:type="dxa"/>
          </w:tcPr>
          <w:p w14:paraId="78F572C8" w14:textId="77777777" w:rsidR="00D7299B" w:rsidRDefault="00D7299B" w:rsidP="001A32E1">
            <w:pPr>
              <w:jc w:val="center"/>
            </w:pPr>
            <w:r>
              <w:t>0</w:t>
            </w:r>
          </w:p>
        </w:tc>
        <w:tc>
          <w:tcPr>
            <w:tcW w:w="630" w:type="dxa"/>
          </w:tcPr>
          <w:p w14:paraId="739719DE" w14:textId="77777777" w:rsidR="00D7299B" w:rsidRDefault="00D7299B" w:rsidP="001A32E1">
            <w:pPr>
              <w:jc w:val="center"/>
            </w:pPr>
            <w:r>
              <w:t>0</w:t>
            </w:r>
          </w:p>
        </w:tc>
        <w:tc>
          <w:tcPr>
            <w:tcW w:w="1080" w:type="dxa"/>
          </w:tcPr>
          <w:p w14:paraId="6D903342" w14:textId="77777777" w:rsidR="00D7299B" w:rsidRDefault="00D7299B" w:rsidP="001A32E1">
            <w:pPr>
              <w:jc w:val="center"/>
            </w:pPr>
            <w:r>
              <w:t>6</w:t>
            </w:r>
          </w:p>
        </w:tc>
        <w:tc>
          <w:tcPr>
            <w:tcW w:w="630" w:type="dxa"/>
          </w:tcPr>
          <w:p w14:paraId="5F4C684D" w14:textId="77777777" w:rsidR="00D7299B" w:rsidRDefault="00D7299B" w:rsidP="001A32E1">
            <w:pPr>
              <w:jc w:val="center"/>
            </w:pPr>
            <w:r>
              <w:t>0</w:t>
            </w:r>
          </w:p>
        </w:tc>
        <w:tc>
          <w:tcPr>
            <w:tcW w:w="630" w:type="dxa"/>
          </w:tcPr>
          <w:p w14:paraId="7B65B73A" w14:textId="77777777" w:rsidR="00D7299B" w:rsidRDefault="00D7299B" w:rsidP="001A32E1">
            <w:pPr>
              <w:jc w:val="center"/>
            </w:pPr>
            <w:r>
              <w:t>0</w:t>
            </w:r>
          </w:p>
        </w:tc>
        <w:tc>
          <w:tcPr>
            <w:tcW w:w="810" w:type="dxa"/>
            <w:shd w:val="clear" w:color="auto" w:fill="F2F2F2" w:themeFill="background1" w:themeFillShade="F2"/>
          </w:tcPr>
          <w:p w14:paraId="66B05FE3" w14:textId="77777777" w:rsidR="00D7299B" w:rsidRPr="001A32E1" w:rsidRDefault="00D7299B" w:rsidP="001A32E1">
            <w:pPr>
              <w:jc w:val="center"/>
              <w:rPr>
                <w:b/>
              </w:rPr>
            </w:pPr>
            <w:r>
              <w:rPr>
                <w:b/>
              </w:rPr>
              <w:t>6</w:t>
            </w:r>
          </w:p>
        </w:tc>
        <w:tc>
          <w:tcPr>
            <w:tcW w:w="720" w:type="dxa"/>
            <w:shd w:val="clear" w:color="auto" w:fill="F2F2F2" w:themeFill="background1" w:themeFillShade="F2"/>
          </w:tcPr>
          <w:p w14:paraId="3BB5B31E" w14:textId="77777777" w:rsidR="00D7299B" w:rsidRDefault="00276578" w:rsidP="00A6132D">
            <w:pPr>
              <w:jc w:val="center"/>
              <w:rPr>
                <w:b/>
              </w:rPr>
            </w:pPr>
            <w:r>
              <w:rPr>
                <w:b/>
              </w:rPr>
              <w:t>4</w:t>
            </w:r>
          </w:p>
        </w:tc>
      </w:tr>
      <w:tr w:rsidR="00D7299B" w14:paraId="2C3C2D87" w14:textId="77777777" w:rsidTr="00276578">
        <w:tc>
          <w:tcPr>
            <w:tcW w:w="4320" w:type="dxa"/>
          </w:tcPr>
          <w:p w14:paraId="2A590B25" w14:textId="77777777" w:rsidR="00D7299B" w:rsidRDefault="00D7299B" w:rsidP="00D62FB5">
            <w:r>
              <w:t>Hospice Care</w:t>
            </w:r>
          </w:p>
        </w:tc>
        <w:tc>
          <w:tcPr>
            <w:tcW w:w="810" w:type="dxa"/>
          </w:tcPr>
          <w:p w14:paraId="49EAF3F7" w14:textId="77777777" w:rsidR="00D7299B" w:rsidRDefault="00D7299B" w:rsidP="001A32E1">
            <w:pPr>
              <w:jc w:val="center"/>
            </w:pPr>
            <w:r>
              <w:t>1</w:t>
            </w:r>
          </w:p>
        </w:tc>
        <w:tc>
          <w:tcPr>
            <w:tcW w:w="720" w:type="dxa"/>
          </w:tcPr>
          <w:p w14:paraId="51655244" w14:textId="77777777" w:rsidR="00D7299B" w:rsidRDefault="00D7299B" w:rsidP="001A32E1">
            <w:pPr>
              <w:jc w:val="center"/>
            </w:pPr>
            <w:r>
              <w:t>1</w:t>
            </w:r>
          </w:p>
        </w:tc>
        <w:tc>
          <w:tcPr>
            <w:tcW w:w="630" w:type="dxa"/>
          </w:tcPr>
          <w:p w14:paraId="630FBB41" w14:textId="77777777" w:rsidR="00D7299B" w:rsidRDefault="00D7299B" w:rsidP="001A32E1">
            <w:pPr>
              <w:jc w:val="center"/>
            </w:pPr>
            <w:r>
              <w:t>4</w:t>
            </w:r>
          </w:p>
        </w:tc>
        <w:tc>
          <w:tcPr>
            <w:tcW w:w="1080" w:type="dxa"/>
          </w:tcPr>
          <w:p w14:paraId="4C9D1AFE" w14:textId="77777777" w:rsidR="00D7299B" w:rsidRDefault="00D7299B" w:rsidP="001A32E1">
            <w:pPr>
              <w:jc w:val="center"/>
            </w:pPr>
            <w:r>
              <w:t>10</w:t>
            </w:r>
          </w:p>
        </w:tc>
        <w:tc>
          <w:tcPr>
            <w:tcW w:w="630" w:type="dxa"/>
          </w:tcPr>
          <w:p w14:paraId="0E867421" w14:textId="77777777" w:rsidR="00D7299B" w:rsidRDefault="00D7299B" w:rsidP="001A32E1">
            <w:pPr>
              <w:jc w:val="center"/>
            </w:pPr>
            <w:r>
              <w:t>7</w:t>
            </w:r>
          </w:p>
        </w:tc>
        <w:tc>
          <w:tcPr>
            <w:tcW w:w="630" w:type="dxa"/>
          </w:tcPr>
          <w:p w14:paraId="01698F64" w14:textId="77777777" w:rsidR="00D7299B" w:rsidRDefault="00D7299B" w:rsidP="001A32E1">
            <w:pPr>
              <w:jc w:val="center"/>
            </w:pPr>
            <w:r>
              <w:t>3</w:t>
            </w:r>
          </w:p>
        </w:tc>
        <w:tc>
          <w:tcPr>
            <w:tcW w:w="810" w:type="dxa"/>
            <w:shd w:val="clear" w:color="auto" w:fill="F2F2F2" w:themeFill="background1" w:themeFillShade="F2"/>
          </w:tcPr>
          <w:p w14:paraId="4CAE8B5A" w14:textId="77777777" w:rsidR="00D7299B" w:rsidRPr="001A32E1" w:rsidRDefault="00D7299B" w:rsidP="001A32E1">
            <w:pPr>
              <w:jc w:val="center"/>
              <w:rPr>
                <w:b/>
              </w:rPr>
            </w:pPr>
            <w:r>
              <w:rPr>
                <w:b/>
              </w:rPr>
              <w:t>26</w:t>
            </w:r>
          </w:p>
        </w:tc>
        <w:tc>
          <w:tcPr>
            <w:tcW w:w="720" w:type="dxa"/>
            <w:shd w:val="clear" w:color="auto" w:fill="F2F2F2" w:themeFill="background1" w:themeFillShade="F2"/>
          </w:tcPr>
          <w:p w14:paraId="06122AEE" w14:textId="77777777" w:rsidR="00D7299B" w:rsidRDefault="00276578" w:rsidP="00A6132D">
            <w:pPr>
              <w:jc w:val="center"/>
              <w:rPr>
                <w:b/>
              </w:rPr>
            </w:pPr>
            <w:r>
              <w:rPr>
                <w:b/>
              </w:rPr>
              <w:t>0</w:t>
            </w:r>
          </w:p>
        </w:tc>
      </w:tr>
    </w:tbl>
    <w:p w14:paraId="1C7AD290" w14:textId="77777777" w:rsidR="001A6F2E" w:rsidRDefault="001A6F2E" w:rsidP="00D62FB5"/>
    <w:p w14:paraId="23D9E750" w14:textId="77777777" w:rsidR="00E83138" w:rsidRDefault="00677E5B" w:rsidP="00E83138">
      <w:pPr>
        <w:pStyle w:val="Heading2"/>
      </w:pPr>
      <w:r>
        <w:lastRenderedPageBreak/>
        <w:t>funding inventory</w:t>
      </w:r>
    </w:p>
    <w:p w14:paraId="44BC4A93" w14:textId="77777777" w:rsidR="00E83138" w:rsidRDefault="00E83138" w:rsidP="00E83138"/>
    <w:p w14:paraId="6FD24C2E" w14:textId="77777777" w:rsidR="00470887" w:rsidRDefault="00E83138" w:rsidP="00E83138">
      <w:r w:rsidRPr="00E83138">
        <w:t xml:space="preserve">The network of Ryan White Part A-funded providers in the Cleveland Transitional Grant Area (TGA) </w:t>
      </w:r>
      <w:r w:rsidR="00470887" w:rsidRPr="00E83138">
        <w:t>includes</w:t>
      </w:r>
      <w:r w:rsidRPr="00E83138">
        <w:t xml:space="preserve"> 15 organizations that provide </w:t>
      </w:r>
      <w:r w:rsidR="00470887" w:rsidRPr="00E83138">
        <w:t>a</w:t>
      </w:r>
      <w:r w:rsidRPr="00E83138">
        <w:t xml:space="preserve"> </w:t>
      </w:r>
      <w:r w:rsidR="00470887" w:rsidRPr="00E83138">
        <w:t>range</w:t>
      </w:r>
      <w:r w:rsidRPr="00E83138">
        <w:t xml:space="preserve"> of services to People Living with HIV/AIDS (PLWHA) across the six-county TGA. </w:t>
      </w:r>
    </w:p>
    <w:p w14:paraId="4D2A8E70" w14:textId="77777777" w:rsidR="00470887" w:rsidRDefault="00470887" w:rsidP="00470887">
      <w:r w:rsidRPr="00CC7877">
        <w:t>In Febru</w:t>
      </w:r>
      <w:r>
        <w:t xml:space="preserve">ary </w:t>
      </w:r>
      <w:r w:rsidRPr="00CC7877">
        <w:t xml:space="preserve">2015, The Center for Community Solutions conducted a provider capacity and capability survey on behalf of the Ryan White Part </w:t>
      </w:r>
      <w:proofErr w:type="gramStart"/>
      <w:r w:rsidRPr="00CC7877">
        <w:t>A</w:t>
      </w:r>
      <w:proofErr w:type="gramEnd"/>
      <w:r w:rsidRPr="00CC7877">
        <w:t xml:space="preserve"> grantee staff at the Cuyahoga County Board of Health.</w:t>
      </w:r>
      <w:r>
        <w:t xml:space="preserve">  </w:t>
      </w:r>
      <w:r w:rsidRPr="00CC7877">
        <w:t>In ad</w:t>
      </w:r>
      <w:r>
        <w:t>dition to updating some client and provider</w:t>
      </w:r>
      <w:r w:rsidRPr="00CC7877">
        <w:t xml:space="preserve"> data from the 20</w:t>
      </w:r>
      <w:r>
        <w:t>14</w:t>
      </w:r>
      <w:r w:rsidRPr="00CC7877">
        <w:t xml:space="preserve"> </w:t>
      </w:r>
      <w:r>
        <w:t>comprehensive needs assessment,</w:t>
      </w:r>
      <w:r w:rsidRPr="00CC7877">
        <w:t xml:space="preserve"> this provider capacity and capability survey targeted several specific issues identified by the grante</w:t>
      </w:r>
      <w:r>
        <w:t>e as areas of special interest (CCS, 2015).</w:t>
      </w:r>
    </w:p>
    <w:p w14:paraId="47AB19F1" w14:textId="77777777" w:rsidR="001228C1" w:rsidRDefault="00470887" w:rsidP="00E83138">
      <w:r>
        <w:t>The network of</w:t>
      </w:r>
      <w:r w:rsidRPr="00735802">
        <w:t xml:space="preserve"> provider organizations </w:t>
      </w:r>
      <w:r>
        <w:t>has</w:t>
      </w:r>
      <w:r w:rsidRPr="00735802">
        <w:t xml:space="preserve"> a </w:t>
      </w:r>
      <w:r w:rsidRPr="00470887">
        <w:t>diversified funding base</w:t>
      </w:r>
      <w:r>
        <w:t xml:space="preserve">. In the 2015 survey, </w:t>
      </w:r>
      <w:r w:rsidRPr="00470887">
        <w:t>nine of the providers reported at least five different funding sources</w:t>
      </w:r>
      <w:r>
        <w:t xml:space="preserve">. </w:t>
      </w:r>
      <w:r w:rsidR="00E83138" w:rsidRPr="00E83138">
        <w:t>In addition to Ryan White Part A, providers in this network also receive funding from</w:t>
      </w:r>
      <w:r w:rsidR="001228C1">
        <w:t>:</w:t>
      </w:r>
    </w:p>
    <w:p w14:paraId="4ADF74A5" w14:textId="77777777" w:rsidR="00E83138" w:rsidRDefault="001228C1" w:rsidP="002C657A">
      <w:pPr>
        <w:pStyle w:val="ListParagraph"/>
        <w:numPr>
          <w:ilvl w:val="0"/>
          <w:numId w:val="9"/>
        </w:numPr>
      </w:pPr>
      <w:r>
        <w:t>Medicaid</w:t>
      </w:r>
    </w:p>
    <w:p w14:paraId="77F42A16" w14:textId="77777777" w:rsidR="001228C1" w:rsidRDefault="001228C1" w:rsidP="002C657A">
      <w:pPr>
        <w:pStyle w:val="ListParagraph"/>
        <w:numPr>
          <w:ilvl w:val="0"/>
          <w:numId w:val="9"/>
        </w:numPr>
      </w:pPr>
      <w:r>
        <w:t>Private Insurance</w:t>
      </w:r>
    </w:p>
    <w:p w14:paraId="30082B58" w14:textId="77777777" w:rsidR="001228C1" w:rsidRDefault="001228C1" w:rsidP="002C657A">
      <w:pPr>
        <w:pStyle w:val="ListParagraph"/>
        <w:numPr>
          <w:ilvl w:val="0"/>
          <w:numId w:val="9"/>
        </w:numPr>
      </w:pPr>
      <w:r>
        <w:t>Medicare</w:t>
      </w:r>
    </w:p>
    <w:p w14:paraId="44018283" w14:textId="77777777" w:rsidR="001228C1" w:rsidRDefault="001228C1" w:rsidP="002C657A">
      <w:pPr>
        <w:pStyle w:val="ListParagraph"/>
        <w:numPr>
          <w:ilvl w:val="0"/>
          <w:numId w:val="9"/>
        </w:numPr>
      </w:pPr>
      <w:r>
        <w:t>Foundations</w:t>
      </w:r>
    </w:p>
    <w:p w14:paraId="50139142" w14:textId="77777777" w:rsidR="001228C1" w:rsidRDefault="001228C1" w:rsidP="002C657A">
      <w:pPr>
        <w:pStyle w:val="ListParagraph"/>
        <w:numPr>
          <w:ilvl w:val="0"/>
          <w:numId w:val="9"/>
        </w:numPr>
      </w:pPr>
      <w:r>
        <w:t>Corporations</w:t>
      </w:r>
    </w:p>
    <w:p w14:paraId="261A4B4B" w14:textId="77777777" w:rsidR="001228C1" w:rsidRDefault="001228C1" w:rsidP="002C657A">
      <w:pPr>
        <w:pStyle w:val="ListParagraph"/>
        <w:numPr>
          <w:ilvl w:val="0"/>
          <w:numId w:val="9"/>
        </w:numPr>
      </w:pPr>
      <w:r>
        <w:t>City/County funding</w:t>
      </w:r>
    </w:p>
    <w:p w14:paraId="4D63E489" w14:textId="77777777" w:rsidR="001228C1" w:rsidRDefault="001228C1" w:rsidP="002C657A">
      <w:pPr>
        <w:pStyle w:val="ListParagraph"/>
        <w:numPr>
          <w:ilvl w:val="0"/>
          <w:numId w:val="9"/>
        </w:numPr>
      </w:pPr>
      <w:r>
        <w:t>Other federal funding</w:t>
      </w:r>
    </w:p>
    <w:p w14:paraId="4E363EE2" w14:textId="77777777" w:rsidR="001228C1" w:rsidRDefault="001228C1" w:rsidP="002C657A">
      <w:pPr>
        <w:pStyle w:val="ListParagraph"/>
        <w:numPr>
          <w:ilvl w:val="0"/>
          <w:numId w:val="9"/>
        </w:numPr>
      </w:pPr>
      <w:r>
        <w:t>Ryan White parts B, C, D, and F</w:t>
      </w:r>
    </w:p>
    <w:p w14:paraId="1C643E73" w14:textId="77777777" w:rsidR="001228C1" w:rsidRDefault="001228C1" w:rsidP="002C657A">
      <w:pPr>
        <w:pStyle w:val="ListParagraph"/>
        <w:numPr>
          <w:ilvl w:val="0"/>
          <w:numId w:val="9"/>
        </w:numPr>
      </w:pPr>
      <w:r>
        <w:t>State of Ohio funding</w:t>
      </w:r>
    </w:p>
    <w:p w14:paraId="64C650B1" w14:textId="77777777" w:rsidR="001228C1" w:rsidRDefault="001228C1" w:rsidP="002C657A">
      <w:pPr>
        <w:pStyle w:val="ListParagraph"/>
        <w:numPr>
          <w:ilvl w:val="0"/>
          <w:numId w:val="9"/>
        </w:numPr>
      </w:pPr>
      <w:r>
        <w:t>The Centers for Disease Control and Prevention (CDC)</w:t>
      </w:r>
    </w:p>
    <w:p w14:paraId="42492739" w14:textId="77777777" w:rsidR="001228C1" w:rsidRDefault="001228C1" w:rsidP="002C657A">
      <w:pPr>
        <w:pStyle w:val="ListParagraph"/>
        <w:numPr>
          <w:ilvl w:val="0"/>
          <w:numId w:val="9"/>
        </w:numPr>
      </w:pPr>
      <w:r>
        <w:t>Client fees or contributions</w:t>
      </w:r>
    </w:p>
    <w:p w14:paraId="1946CDE8" w14:textId="77777777" w:rsidR="001228C1" w:rsidRDefault="001228C1" w:rsidP="002C657A">
      <w:pPr>
        <w:pStyle w:val="ListParagraph"/>
        <w:numPr>
          <w:ilvl w:val="0"/>
          <w:numId w:val="9"/>
        </w:numPr>
      </w:pPr>
      <w:r>
        <w:t>Drug company rebates</w:t>
      </w:r>
    </w:p>
    <w:p w14:paraId="0A267FBC" w14:textId="77777777" w:rsidR="001228C1" w:rsidRDefault="001228C1" w:rsidP="002C657A">
      <w:pPr>
        <w:pStyle w:val="ListParagraph"/>
        <w:numPr>
          <w:ilvl w:val="0"/>
          <w:numId w:val="9"/>
        </w:numPr>
      </w:pPr>
      <w:r>
        <w:t>Housing Opportunities for People with AIDS (HOPWA)</w:t>
      </w:r>
    </w:p>
    <w:p w14:paraId="1C9A6F11" w14:textId="77777777" w:rsidR="00D32C85" w:rsidRDefault="00D32C85" w:rsidP="002C657A">
      <w:pPr>
        <w:pStyle w:val="ListParagraph"/>
        <w:numPr>
          <w:ilvl w:val="0"/>
          <w:numId w:val="9"/>
        </w:numPr>
      </w:pPr>
      <w:r>
        <w:t>Fundraising</w:t>
      </w:r>
    </w:p>
    <w:p w14:paraId="795C0A68" w14:textId="77777777" w:rsidR="001228C1" w:rsidRPr="00CC7877" w:rsidRDefault="001228C1" w:rsidP="001228C1">
      <w:pPr>
        <w:pStyle w:val="ListParagraph"/>
        <w:ind w:left="760"/>
      </w:pPr>
    </w:p>
    <w:p w14:paraId="5670EB45" w14:textId="77777777" w:rsidR="00E83138" w:rsidRDefault="00E83138" w:rsidP="00E83138">
      <w:r>
        <w:t xml:space="preserve">The sections below highlight each of the Core Services categories, delineating Ryan White Part A-funded providers for that service, the availability of services within the 30 day window, and the variety of funding sources utilized.  For a full listing of Core Services providers across the 6-county EMA, please refer to </w:t>
      </w:r>
      <w:r w:rsidR="00387DEA">
        <w:t xml:space="preserve">Appendix B: </w:t>
      </w:r>
      <w:r>
        <w:t>Core Services Provider Inventory.</w:t>
      </w:r>
    </w:p>
    <w:p w14:paraId="0EDD2A90" w14:textId="77777777" w:rsidR="00DB2C50" w:rsidRDefault="00DB2C50" w:rsidP="00DB2C50">
      <w:pPr>
        <w:rPr>
          <w:b/>
          <w:u w:val="single"/>
        </w:rPr>
      </w:pPr>
    </w:p>
    <w:p w14:paraId="2FA79AA9" w14:textId="77777777" w:rsidR="007D3869" w:rsidRDefault="007D3869" w:rsidP="00DB2C50">
      <w:pPr>
        <w:rPr>
          <w:b/>
          <w:u w:val="single"/>
        </w:rPr>
      </w:pPr>
    </w:p>
    <w:p w14:paraId="46F31D95" w14:textId="77777777" w:rsidR="00814CCC" w:rsidRDefault="00814CCC" w:rsidP="00814CCC"/>
    <w:p w14:paraId="47E2543D" w14:textId="77777777" w:rsidR="00814CCC" w:rsidRDefault="00814CCC" w:rsidP="00814CCC">
      <w:pPr>
        <w:pStyle w:val="Heading2"/>
      </w:pPr>
      <w:r>
        <w:lastRenderedPageBreak/>
        <w:t xml:space="preserve">structured interview methodology </w:t>
      </w:r>
    </w:p>
    <w:p w14:paraId="1D1DF3CB" w14:textId="1D76C21A" w:rsidR="00814CCC" w:rsidRPr="00814CCC" w:rsidRDefault="00814CCC" w:rsidP="00814CCC">
      <w:r>
        <w:t xml:space="preserve">As part of the focused needs assessment, interviews were conducted with representatives from each of the core services funded providers, as well as with key community informants who had expertise in health policy, HIV/AIDS advocacy, and/or the Affordable Care Act and its implementation.  </w:t>
      </w:r>
      <w:r w:rsidR="001A74BD">
        <w:t xml:space="preserve">(Please see Appendix C for the format.) </w:t>
      </w:r>
      <w:r>
        <w:t>These</w:t>
      </w:r>
      <w:r w:rsidR="00932EDA">
        <w:t xml:space="preserve"> 15</w:t>
      </w:r>
      <w:r>
        <w:t xml:space="preserve"> interviews were conduct</w:t>
      </w:r>
      <w:r w:rsidR="003119CB">
        <w:t>ed by phone from February 1 – 24</w:t>
      </w:r>
      <w:r>
        <w:t>, 2016. The sections below include information from the series of structured interviews, integrated into the narrative.</w:t>
      </w:r>
    </w:p>
    <w:p w14:paraId="46D095D4" w14:textId="77777777" w:rsidR="00387DEA" w:rsidRDefault="00387DEA" w:rsidP="00387DEA"/>
    <w:p w14:paraId="7094E4E4" w14:textId="77777777" w:rsidR="00387DEA" w:rsidRPr="00387DEA" w:rsidRDefault="00387DEA" w:rsidP="00387DEA"/>
    <w:p w14:paraId="0D2668A0" w14:textId="77777777" w:rsidR="004315F6" w:rsidRDefault="004315F6" w:rsidP="00584C22">
      <w:pPr>
        <w:pStyle w:val="Heading1"/>
      </w:pPr>
      <w:bookmarkStart w:id="5" w:name="_Toc443638675"/>
      <w:r>
        <w:lastRenderedPageBreak/>
        <w:t>Medical Case Management</w:t>
      </w:r>
      <w:r w:rsidR="00785659">
        <w:t xml:space="preserve"> (MCM)</w:t>
      </w:r>
      <w:bookmarkEnd w:id="5"/>
    </w:p>
    <w:p w14:paraId="10268B90" w14:textId="77777777" w:rsidR="00785659" w:rsidRDefault="00785659" w:rsidP="00785659">
      <w:pPr>
        <w:pStyle w:val="Heading2"/>
      </w:pPr>
      <w:r>
        <w:t>Current RWHAP Part A Providers</w:t>
      </w:r>
    </w:p>
    <w:p w14:paraId="4956471F" w14:textId="77777777" w:rsidR="00235E65" w:rsidRDefault="00A826D9" w:rsidP="002C657A">
      <w:pPr>
        <w:pStyle w:val="ListParagraph"/>
        <w:numPr>
          <w:ilvl w:val="0"/>
          <w:numId w:val="17"/>
        </w:numPr>
      </w:pPr>
      <w:r>
        <w:t>Cleveland Clinic Foundation</w:t>
      </w:r>
    </w:p>
    <w:p w14:paraId="7A3844DA" w14:textId="77777777" w:rsidR="00A826D9" w:rsidRDefault="00A826D9" w:rsidP="002C657A">
      <w:pPr>
        <w:pStyle w:val="ListParagraph"/>
        <w:numPr>
          <w:ilvl w:val="0"/>
          <w:numId w:val="17"/>
        </w:numPr>
      </w:pPr>
      <w:r>
        <w:t>Mercy Regional Medical Center</w:t>
      </w:r>
    </w:p>
    <w:p w14:paraId="2589833B" w14:textId="77777777" w:rsidR="00A826D9" w:rsidRDefault="00A826D9" w:rsidP="002C657A">
      <w:pPr>
        <w:pStyle w:val="ListParagraph"/>
        <w:numPr>
          <w:ilvl w:val="0"/>
          <w:numId w:val="17"/>
        </w:numPr>
      </w:pPr>
      <w:r>
        <w:t>MetroHealth Medical Center</w:t>
      </w:r>
    </w:p>
    <w:p w14:paraId="7F92F774" w14:textId="77777777" w:rsidR="00A826D9" w:rsidRDefault="00A826D9" w:rsidP="002C657A">
      <w:pPr>
        <w:pStyle w:val="ListParagraph"/>
        <w:numPr>
          <w:ilvl w:val="0"/>
          <w:numId w:val="17"/>
        </w:numPr>
      </w:pPr>
      <w:r>
        <w:t>Nueva Luz Urban Resource Center</w:t>
      </w:r>
    </w:p>
    <w:p w14:paraId="7BBCEF2F" w14:textId="77777777" w:rsidR="00A826D9" w:rsidRDefault="00A826D9" w:rsidP="002C657A">
      <w:pPr>
        <w:pStyle w:val="ListParagraph"/>
        <w:numPr>
          <w:ilvl w:val="0"/>
          <w:numId w:val="17"/>
        </w:numPr>
      </w:pPr>
      <w:r>
        <w:t>Signature Health</w:t>
      </w:r>
    </w:p>
    <w:p w14:paraId="2BCAE458" w14:textId="77777777" w:rsidR="00A826D9" w:rsidRDefault="00A826D9" w:rsidP="002C657A">
      <w:pPr>
        <w:pStyle w:val="ListParagraph"/>
        <w:numPr>
          <w:ilvl w:val="0"/>
          <w:numId w:val="17"/>
        </w:numPr>
      </w:pPr>
      <w:r>
        <w:t>University Hospitals of Cleveland</w:t>
      </w:r>
    </w:p>
    <w:p w14:paraId="2BEBFFED" w14:textId="77777777" w:rsidR="00785659" w:rsidRPr="00785659" w:rsidRDefault="00235E65" w:rsidP="00235E65">
      <w:r>
        <w:t xml:space="preserve">* Please see Appendix A for a complete listing of </w:t>
      </w:r>
      <w:r w:rsidR="00A826D9">
        <w:t xml:space="preserve">FY2016 </w:t>
      </w:r>
      <w:r>
        <w:t>funded providers, including locations, phone, and website.</w:t>
      </w:r>
    </w:p>
    <w:p w14:paraId="22B0BE9D" w14:textId="77777777" w:rsidR="00785659" w:rsidRDefault="00785659" w:rsidP="00785659">
      <w:pPr>
        <w:pStyle w:val="Heading2"/>
      </w:pPr>
      <w:r>
        <w:t>funding inventory</w:t>
      </w:r>
    </w:p>
    <w:p w14:paraId="35652728" w14:textId="77777777" w:rsidR="007666D5" w:rsidRPr="007666D5" w:rsidRDefault="007666D5" w:rsidP="007666D5">
      <w:r w:rsidRPr="007666D5">
        <w:t xml:space="preserve">Medical Case Management services are available to all PLWHA in Ohio, regardless of income, and these are funded through both Part A and Part B programs.  </w:t>
      </w:r>
    </w:p>
    <w:p w14:paraId="67583E36" w14:textId="77777777" w:rsidR="00B7575F" w:rsidRPr="00B7575F" w:rsidRDefault="00B7575F" w:rsidP="00B7575F">
      <w:r w:rsidRPr="00B7575F">
        <w:t xml:space="preserve">The Ohio Ryan White HIV/AIDS Program (RWHAP) Part B provides services for individuals with HIV/AIDS through a grant from the Health Resources and Services Administration. </w:t>
      </w:r>
      <w:r w:rsidR="00562BE7" w:rsidRPr="00562BE7">
        <w:t xml:space="preserve">For </w:t>
      </w:r>
      <w:r w:rsidR="00562BE7">
        <w:t xml:space="preserve">RWHAP - </w:t>
      </w:r>
      <w:r w:rsidR="00562BE7" w:rsidRPr="00562BE7">
        <w:t>Part B, the State of Ohio provides $1 in matching funds for every $2 that the federal government provides to the state</w:t>
      </w:r>
      <w:r w:rsidR="00562BE7">
        <w:t xml:space="preserve">. </w:t>
      </w:r>
      <w:r w:rsidRPr="00B7575F">
        <w:t>The Ohio</w:t>
      </w:r>
      <w:r w:rsidR="00427E66">
        <w:t xml:space="preserve"> AIDS Drug Assistance Program (OH</w:t>
      </w:r>
      <w:r w:rsidRPr="00B7575F">
        <w:t xml:space="preserve">DAP) is operated by RWHAP – Part B, and other core service categories are similar to those under Part A.  In Ohio, </w:t>
      </w:r>
      <w:r w:rsidR="00562BE7">
        <w:t xml:space="preserve">RWHAP - </w:t>
      </w:r>
      <w:r w:rsidR="00562BE7" w:rsidRPr="00562BE7">
        <w:t>Part B is managed by the Ohio Department of Healt</w:t>
      </w:r>
      <w:r w:rsidR="00562BE7">
        <w:t>h (ODH). I</w:t>
      </w:r>
      <w:r w:rsidRPr="00B7575F">
        <w:t>ndividuals must be both HIV positive and have an income no more than 300% of FPL to be eligible for RWHAP – Part B services (HAB, 2015).</w:t>
      </w:r>
    </w:p>
    <w:p w14:paraId="22AEDD60" w14:textId="7926C13F" w:rsidR="004315F6" w:rsidRDefault="004F67E4" w:rsidP="004315F6">
      <w:proofErr w:type="gramStart"/>
      <w:r>
        <w:t>Neither Medicaid</w:t>
      </w:r>
      <w:r w:rsidR="0049399B">
        <w:t>, Medicare,</w:t>
      </w:r>
      <w:r>
        <w:t xml:space="preserve"> nor Marketplace plans</w:t>
      </w:r>
      <w:proofErr w:type="gramEnd"/>
      <w:r>
        <w:t xml:space="preserve"> offer care management that matches the comprehensive nature of what is offered in the Ryan White Program.  In terms of demand, t</w:t>
      </w:r>
      <w:r w:rsidR="007666D5">
        <w:t>he number of PLWHA receiving Medical Case Management services under RWHAP – Part B increased from 2012 to 2</w:t>
      </w:r>
      <w:r>
        <w:t>015</w:t>
      </w:r>
      <w:r w:rsidR="00CE720C">
        <w:t>.  There is a clear need for continuing – and possibly expanding – the kind of specialized and comprehensive case management services that are delivered by Ryan White programs</w:t>
      </w:r>
      <w:r>
        <w:t xml:space="preserve"> </w:t>
      </w:r>
      <w:r w:rsidR="007666D5">
        <w:t>(OAC, 2016).</w:t>
      </w:r>
    </w:p>
    <w:p w14:paraId="3FBBDE5A" w14:textId="77777777" w:rsidR="00CD1466" w:rsidRDefault="00CD1466" w:rsidP="00CD1466">
      <w:pPr>
        <w:pStyle w:val="Heading2"/>
      </w:pPr>
      <w:r>
        <w:t>Medicaid coverage</w:t>
      </w:r>
    </w:p>
    <w:p w14:paraId="434C2341" w14:textId="2259EFAC" w:rsidR="003E5217" w:rsidRPr="003E5217" w:rsidRDefault="00D603B9" w:rsidP="003E5217">
      <w:r>
        <w:t>Medicaid covers no services</w:t>
      </w:r>
      <w:r w:rsidR="003E5217">
        <w:t xml:space="preserve"> similar in scope to Ryan White Medical Case Management services.</w:t>
      </w:r>
    </w:p>
    <w:p w14:paraId="254DFC16" w14:textId="74EF3F30" w:rsidR="00CD1466" w:rsidRDefault="00D603B9" w:rsidP="00CD1466">
      <w:r>
        <w:t xml:space="preserve">Ohio Medicaid provides targeted </w:t>
      </w:r>
      <w:r w:rsidR="003E5217">
        <w:t>case management to individuals living with severe behavioral health issues</w:t>
      </w:r>
    </w:p>
    <w:p w14:paraId="35117E19" w14:textId="77777777" w:rsidR="00CD1466" w:rsidRDefault="00CD1466" w:rsidP="00CD1466">
      <w:pPr>
        <w:pStyle w:val="Heading2"/>
      </w:pPr>
      <w:r>
        <w:t>Essential health benefits coverage- ohio benchmark plan (2017)</w:t>
      </w:r>
    </w:p>
    <w:p w14:paraId="283F5DF4" w14:textId="1496964C" w:rsidR="003E5217" w:rsidRPr="003E5217" w:rsidRDefault="00D603B9" w:rsidP="003E5217">
      <w:r>
        <w:t>The Ohio Benchmark Plan includes not services similar</w:t>
      </w:r>
      <w:r w:rsidR="003E5217">
        <w:t xml:space="preserve"> in scope to Ryan White Medical Case Management services.</w:t>
      </w:r>
    </w:p>
    <w:p w14:paraId="6BA221DB" w14:textId="77777777" w:rsidR="00785659" w:rsidRDefault="00785659" w:rsidP="00785659">
      <w:pPr>
        <w:pStyle w:val="Heading2"/>
      </w:pPr>
      <w:r>
        <w:lastRenderedPageBreak/>
        <w:t>gaps</w:t>
      </w:r>
    </w:p>
    <w:p w14:paraId="5AF13C78" w14:textId="059E7218" w:rsidR="003E5217" w:rsidRPr="003E5217" w:rsidRDefault="00D603B9" w:rsidP="003E5217">
      <w:r>
        <w:t>We identified no third</w:t>
      </w:r>
      <w:r w:rsidR="003E5217">
        <w:t xml:space="preserve">-party public or private health </w:t>
      </w:r>
      <w:r>
        <w:t>insurers</w:t>
      </w:r>
      <w:r w:rsidR="003E5217">
        <w:t xml:space="preserve"> </w:t>
      </w:r>
      <w:r>
        <w:t>that provide</w:t>
      </w:r>
      <w:r w:rsidR="003E5217">
        <w:t xml:space="preserve"> services similar in scope to the Ryan White program’s Medicaid Case Management Services.</w:t>
      </w:r>
    </w:p>
    <w:p w14:paraId="0621E23C" w14:textId="77777777" w:rsidR="00785659" w:rsidRPr="004315F6" w:rsidRDefault="00785659" w:rsidP="004315F6"/>
    <w:p w14:paraId="5CF5269B" w14:textId="77777777" w:rsidR="00DB2C50" w:rsidRDefault="00DB2C50" w:rsidP="00584C22">
      <w:pPr>
        <w:pStyle w:val="Heading1"/>
      </w:pPr>
      <w:bookmarkStart w:id="6" w:name="_Toc443638676"/>
      <w:r w:rsidRPr="00DB2C50">
        <w:lastRenderedPageBreak/>
        <w:t>Outpatient Ambulatory Medical Care (OAMC)</w:t>
      </w:r>
      <w:bookmarkEnd w:id="6"/>
    </w:p>
    <w:p w14:paraId="7BB4B514" w14:textId="77777777" w:rsidR="00A85DD5" w:rsidRDefault="00785659" w:rsidP="00A85DD5">
      <w:pPr>
        <w:pStyle w:val="Heading2"/>
      </w:pPr>
      <w:r>
        <w:t>availability</w:t>
      </w:r>
      <w:r w:rsidR="004315F6">
        <w:t xml:space="preserve"> of services</w:t>
      </w:r>
    </w:p>
    <w:p w14:paraId="7E496A8F" w14:textId="77777777" w:rsidR="00A259C6" w:rsidRDefault="00A259C6" w:rsidP="00A85DD5">
      <w:r>
        <w:t xml:space="preserve">With the implementation of ACA and Medicaid expansion, it was anticipated that RWHAP – Part A clients would transition from Ryan White-funded to insurance-funded medical care. </w:t>
      </w:r>
    </w:p>
    <w:p w14:paraId="0A53F3C5" w14:textId="77777777" w:rsidR="00C767BF" w:rsidRPr="00A85DD5" w:rsidRDefault="00C767BF" w:rsidP="00A85DD5">
      <w:r>
        <w:t xml:space="preserve">Ohio’s Medicaid Alternative Benefit Plan (ABP) and </w:t>
      </w:r>
      <w:r w:rsidR="003C3B6A">
        <w:t>Marketplace</w:t>
      </w:r>
      <w:r>
        <w:t xml:space="preserve"> plan</w:t>
      </w:r>
      <w:r w:rsidR="003C3B6A">
        <w:t>s</w:t>
      </w:r>
      <w:r>
        <w:t xml:space="preserve"> provide access to essential health benefits and coverage for most of the medical services that are supported by Ryan White.  In addition, they expand </w:t>
      </w:r>
      <w:r w:rsidR="003C3B6A">
        <w:t xml:space="preserve">on </w:t>
      </w:r>
      <w:r>
        <w:t>what is available in Ryan White to cover inpatient services for acute medical and surgical care, obstetric care, and mental health diagnoses (Bigby, et al., 2014).</w:t>
      </w:r>
      <w:r w:rsidR="00D8012E">
        <w:t xml:space="preserve"> Utilizing data from the American Community Survey conducted by the Census Bureau, researchers from Mathematica estimated the impact of the ACA </w:t>
      </w:r>
      <w:r w:rsidR="006B6AD0">
        <w:t xml:space="preserve">on movement of uninsured and underinsured populations to Medicaid or Marketplace plans.  </w:t>
      </w:r>
    </w:p>
    <w:p w14:paraId="753FA638" w14:textId="77777777" w:rsidR="00584C22" w:rsidRDefault="00F053C2" w:rsidP="00F053C2">
      <w:pPr>
        <w:pStyle w:val="Heading2"/>
      </w:pPr>
      <w:r>
        <w:t>Cur</w:t>
      </w:r>
      <w:r w:rsidR="00785659">
        <w:t>rent RWHAP Part A Providers</w:t>
      </w:r>
      <w:r>
        <w:t xml:space="preserve"> </w:t>
      </w:r>
    </w:p>
    <w:p w14:paraId="77430FA7" w14:textId="77777777" w:rsidR="00F053C2" w:rsidRDefault="00F053C2" w:rsidP="00F053C2">
      <w:pPr>
        <w:spacing w:before="0" w:after="0" w:line="240" w:lineRule="auto"/>
        <w:rPr>
          <w:b/>
          <w:bCs/>
        </w:rPr>
      </w:pPr>
    </w:p>
    <w:p w14:paraId="30141C49" w14:textId="77777777" w:rsidR="00F053C2" w:rsidRDefault="00F053C2" w:rsidP="002C657A">
      <w:pPr>
        <w:pStyle w:val="ListParagraph"/>
        <w:numPr>
          <w:ilvl w:val="0"/>
          <w:numId w:val="11"/>
        </w:numPr>
        <w:spacing w:before="0" w:after="0" w:line="240" w:lineRule="auto"/>
      </w:pPr>
      <w:r w:rsidRPr="004315F6">
        <w:t xml:space="preserve">AIDS Healthcare Foundation </w:t>
      </w:r>
    </w:p>
    <w:p w14:paraId="0CB62085" w14:textId="77777777" w:rsidR="00F053C2" w:rsidRPr="004315F6" w:rsidRDefault="00F053C2" w:rsidP="002C657A">
      <w:pPr>
        <w:pStyle w:val="ListParagraph"/>
        <w:numPr>
          <w:ilvl w:val="0"/>
          <w:numId w:val="11"/>
        </w:numPr>
        <w:spacing w:before="0" w:after="0" w:line="240" w:lineRule="auto"/>
        <w:rPr>
          <w:color w:val="auto"/>
        </w:rPr>
      </w:pPr>
      <w:r w:rsidRPr="004315F6">
        <w:rPr>
          <w:color w:val="auto"/>
        </w:rPr>
        <w:t xml:space="preserve">Cleveland Clinic Foundation </w:t>
      </w:r>
    </w:p>
    <w:p w14:paraId="4609E74A" w14:textId="77777777" w:rsidR="00F053C2" w:rsidRDefault="00F053C2" w:rsidP="002C657A">
      <w:pPr>
        <w:pStyle w:val="ListParagraph"/>
        <w:numPr>
          <w:ilvl w:val="0"/>
          <w:numId w:val="11"/>
        </w:numPr>
        <w:spacing w:before="0" w:after="0" w:line="240" w:lineRule="auto"/>
      </w:pPr>
      <w:r w:rsidRPr="004315F6">
        <w:t xml:space="preserve">Mercy Regional Medical Center </w:t>
      </w:r>
    </w:p>
    <w:p w14:paraId="14FCBCC0" w14:textId="77777777" w:rsidR="00F053C2" w:rsidRDefault="00F053C2" w:rsidP="002C657A">
      <w:pPr>
        <w:pStyle w:val="ListParagraph"/>
        <w:numPr>
          <w:ilvl w:val="0"/>
          <w:numId w:val="11"/>
        </w:numPr>
        <w:spacing w:before="0" w:after="0" w:line="240" w:lineRule="auto"/>
      </w:pPr>
      <w:r w:rsidRPr="004315F6">
        <w:t xml:space="preserve">MetroHealth Medical Center </w:t>
      </w:r>
    </w:p>
    <w:p w14:paraId="1514AFEA" w14:textId="77777777" w:rsidR="00F053C2" w:rsidRPr="003C350F" w:rsidRDefault="00F053C2" w:rsidP="002C657A">
      <w:pPr>
        <w:pStyle w:val="ListParagraph"/>
        <w:numPr>
          <w:ilvl w:val="0"/>
          <w:numId w:val="11"/>
        </w:numPr>
        <w:spacing w:before="0" w:after="0" w:line="240" w:lineRule="auto"/>
      </w:pPr>
      <w:r w:rsidRPr="004315F6">
        <w:t xml:space="preserve">University Hospitals of Cleveland </w:t>
      </w:r>
    </w:p>
    <w:p w14:paraId="5A8AC972" w14:textId="77777777" w:rsidR="00F053C2" w:rsidRDefault="00F053C2" w:rsidP="00584C22"/>
    <w:p w14:paraId="063770DB" w14:textId="77777777" w:rsidR="00F053C2" w:rsidRDefault="00785659" w:rsidP="00CC7877">
      <w:pPr>
        <w:pStyle w:val="Heading2"/>
      </w:pPr>
      <w:r>
        <w:t>funding inventory</w:t>
      </w:r>
    </w:p>
    <w:p w14:paraId="7FC8C5B3" w14:textId="77777777" w:rsidR="00CC7877" w:rsidRDefault="00CC7877" w:rsidP="00E83138">
      <w:r w:rsidRPr="00CC7877">
        <w:t xml:space="preserve">In </w:t>
      </w:r>
      <w:r w:rsidR="00E83138">
        <w:t>the 2015 Provider Capacity and Capability S</w:t>
      </w:r>
      <w:r w:rsidRPr="00CC7877">
        <w:t>urvey</w:t>
      </w:r>
      <w:r w:rsidR="00E83138">
        <w:t xml:space="preserve">, one of the </w:t>
      </w:r>
      <w:r w:rsidRPr="00CC7877">
        <w:t>targeted several specific issues identified by the grantee as areas of special interest</w:t>
      </w:r>
      <w:r w:rsidR="00E83138">
        <w:t xml:space="preserve"> was</w:t>
      </w:r>
      <w:r w:rsidRPr="00CC7877">
        <w:t xml:space="preserve"> </w:t>
      </w:r>
      <w:r w:rsidRPr="00E83138">
        <w:rPr>
          <w:i/>
        </w:rPr>
        <w:t>outpatient ambulatory specialty care services</w:t>
      </w:r>
      <w:r w:rsidR="00E83138">
        <w:t>.</w:t>
      </w:r>
    </w:p>
    <w:p w14:paraId="2DC180DA" w14:textId="625443C2" w:rsidR="00CC7877" w:rsidRDefault="006E080B" w:rsidP="00CC7877">
      <w:r>
        <w:t>The Ryan White HIV/AIDS Program – Part D provides outpatient ambulatory medical care</w:t>
      </w:r>
      <w:r w:rsidR="00D728A2">
        <w:t xml:space="preserve"> and support services that are family-centered for women, infants, children and youth with HIV/AIDS.  In the Greater Cleveland area, University Hospitals of Cleveland was awarded $331,902 from RWHAP – Part D in FY2015 (HRSA, 2016).</w:t>
      </w:r>
    </w:p>
    <w:p w14:paraId="689B20C5" w14:textId="77777777" w:rsidR="00CD1466" w:rsidRDefault="00CD1466" w:rsidP="00CD1466">
      <w:pPr>
        <w:pStyle w:val="Heading2"/>
      </w:pPr>
      <w:r>
        <w:t>Medicaid coverage</w:t>
      </w:r>
    </w:p>
    <w:p w14:paraId="22450E78" w14:textId="46CF7330" w:rsidR="00CD1466" w:rsidRDefault="00F91E73" w:rsidP="00CD1466">
      <w:r>
        <w:t xml:space="preserve">Ohio Medicaid provides coverage comparable to </w:t>
      </w:r>
      <w:r w:rsidR="00BC1E68">
        <w:t xml:space="preserve">the Ohio Benchmark Plan. </w:t>
      </w:r>
      <w:r>
        <w:t>Benefits include many of the core medical services available through the Ryan White Program.</w:t>
      </w:r>
    </w:p>
    <w:p w14:paraId="4E48D075" w14:textId="77777777" w:rsidR="00CD1466" w:rsidRDefault="00CD1466" w:rsidP="00CD1466"/>
    <w:p w14:paraId="5A72018D" w14:textId="77777777" w:rsidR="00CD1466" w:rsidRDefault="00CD1466" w:rsidP="00CD1466">
      <w:pPr>
        <w:pStyle w:val="Heading2"/>
      </w:pPr>
      <w:r>
        <w:lastRenderedPageBreak/>
        <w:t>Essential health benefits coverage- ohio benchmark plan (2017)</w:t>
      </w:r>
    </w:p>
    <w:p w14:paraId="08D33FCA" w14:textId="0D3C666B" w:rsidR="00680F9E" w:rsidRDefault="00F91E73" w:rsidP="00F91E73">
      <w:pPr>
        <w:pStyle w:val="Heading2"/>
      </w:pPr>
      <w:r>
        <w:rPr>
          <w:rFonts w:asciiTheme="minorHAnsi" w:eastAsiaTheme="minorHAnsi" w:hAnsiTheme="minorHAnsi" w:cstheme="minorBidi"/>
          <w:caps w:val="0"/>
          <w:color w:val="595959" w:themeColor="text1" w:themeTint="A6"/>
          <w:sz w:val="20"/>
          <w14:ligatures w14:val="none"/>
        </w:rPr>
        <w:t xml:space="preserve">Under the Affordable Care Act, almost all private insurance policies must provide minimum coverage </w:t>
      </w:r>
      <w:proofErr w:type="gramStart"/>
      <w:r>
        <w:rPr>
          <w:rFonts w:asciiTheme="minorHAnsi" w:eastAsiaTheme="minorHAnsi" w:hAnsiTheme="minorHAnsi" w:cstheme="minorBidi"/>
          <w:caps w:val="0"/>
          <w:color w:val="595959" w:themeColor="text1" w:themeTint="A6"/>
          <w:sz w:val="20"/>
          <w14:ligatures w14:val="none"/>
        </w:rPr>
        <w:t>at an affordable prices</w:t>
      </w:r>
      <w:proofErr w:type="gramEnd"/>
      <w:r>
        <w:rPr>
          <w:rFonts w:asciiTheme="minorHAnsi" w:eastAsiaTheme="minorHAnsi" w:hAnsiTheme="minorHAnsi" w:cstheme="minorBidi"/>
          <w:caps w:val="0"/>
          <w:color w:val="595959" w:themeColor="text1" w:themeTint="A6"/>
          <w:sz w:val="20"/>
          <w14:ligatures w14:val="none"/>
        </w:rPr>
        <w:t xml:space="preserve">.  The coverage must include all ten Essential Health Benefits.  Each state may choose a Benchmark Plan.  </w:t>
      </w:r>
    </w:p>
    <w:p w14:paraId="31239442" w14:textId="0223E267" w:rsidR="00CC7877" w:rsidRDefault="00E52C60" w:rsidP="00E52C60">
      <w:pPr>
        <w:pStyle w:val="Heading2"/>
      </w:pPr>
      <w:r>
        <w:t>Medicaid coverage</w:t>
      </w:r>
    </w:p>
    <w:p w14:paraId="7D9C6D8D" w14:textId="79913CE5" w:rsidR="00E52C60" w:rsidRDefault="00B57D1D" w:rsidP="00E52C60">
      <w:r>
        <w:t xml:space="preserve">Health Certificate of Coverage, </w:t>
      </w:r>
      <w:r w:rsidR="00E21BE5">
        <w:t xml:space="preserve">Benchmark Exclusions- </w:t>
      </w:r>
      <w:r w:rsidR="00E21BE5" w:rsidRPr="00E21BE5">
        <w:t xml:space="preserve">For telephone consultations or consultations via electronic mail or internet/web site, except as required by law, </w:t>
      </w:r>
      <w:proofErr w:type="gramStart"/>
      <w:r w:rsidR="00E21BE5" w:rsidRPr="00E21BE5">
        <w:t>authorized  by</w:t>
      </w:r>
      <w:proofErr w:type="gramEnd"/>
      <w:r w:rsidR="00E21BE5" w:rsidRPr="00E21BE5">
        <w:t xml:space="preserve"> Us, or as otherwise described in this Certificate.</w:t>
      </w:r>
    </w:p>
    <w:p w14:paraId="2F5891F6" w14:textId="51AB95F5" w:rsidR="000A2C03" w:rsidRDefault="000A2C03" w:rsidP="00E52C60">
      <w:r w:rsidRPr="000A2C03">
        <w:t xml:space="preserve">For prescription, fitting, or purchase of eyeglasses or contact lenses except as otherwise specifically stated as a Covered Service. This Exclusion does not apply for initial </w:t>
      </w:r>
      <w:proofErr w:type="gramStart"/>
      <w:r w:rsidRPr="000A2C03">
        <w:t>prosthetic  lenses</w:t>
      </w:r>
      <w:proofErr w:type="gramEnd"/>
      <w:r w:rsidRPr="000A2C03">
        <w:t xml:space="preserve"> or sclera shells following intraocular surgery, or for soft contact lenses due to a medical condition.</w:t>
      </w:r>
    </w:p>
    <w:p w14:paraId="2E7A0A08" w14:textId="2F0179C9" w:rsidR="000D4574" w:rsidRDefault="000D4574" w:rsidP="00E52C60">
      <w:r w:rsidRPr="000D4574">
        <w:t>For hearing aids or examinations to prescribe/</w:t>
      </w:r>
      <w:proofErr w:type="gramStart"/>
      <w:r w:rsidRPr="000D4574">
        <w:t>fit  them</w:t>
      </w:r>
      <w:proofErr w:type="gramEnd"/>
      <w:r w:rsidRPr="000D4574">
        <w:t>, unless otherwise specified within this Certificate.</w:t>
      </w:r>
    </w:p>
    <w:p w14:paraId="6F2E236F" w14:textId="54983115" w:rsidR="00C52317" w:rsidRPr="00E52C60" w:rsidRDefault="00C52317" w:rsidP="00E52C60">
      <w:r w:rsidRPr="00C52317">
        <w:t xml:space="preserve">Physician or Other </w:t>
      </w:r>
      <w:proofErr w:type="gramStart"/>
      <w:r w:rsidRPr="00C52317">
        <w:t>Practitioners’  charges</w:t>
      </w:r>
      <w:proofErr w:type="gramEnd"/>
      <w:r w:rsidRPr="00C52317">
        <w:t xml:space="preserve"> for consulting with Members by telephone, facsimile machine, electronic mail systems or other consultation or medical management service not involving direct (face-to-face) care with the Member except as otherwise described in this Certificate.</w:t>
      </w:r>
    </w:p>
    <w:p w14:paraId="3F734673" w14:textId="77777777" w:rsidR="00F053C2" w:rsidRDefault="004315F6" w:rsidP="0076212A">
      <w:pPr>
        <w:pStyle w:val="Heading2"/>
      </w:pPr>
      <w:r>
        <w:t>gaps</w:t>
      </w:r>
    </w:p>
    <w:p w14:paraId="36DB19E3" w14:textId="6EEDB3B4" w:rsidR="00F053C2" w:rsidRDefault="00F91E73" w:rsidP="00584C22">
      <w:r>
        <w:t xml:space="preserve">The most significant service gap identified was nurse care coordination.  The Outpatient Ambulatory Care Ryan White funders in Northeast Ohio have long practiced a coordinated care structure, which includes nurse care coordination.  No third-party payer, public or private was identified that supports a comparable </w:t>
      </w:r>
      <w:r w:rsidR="00983B02">
        <w:t>service.</w:t>
      </w:r>
    </w:p>
    <w:p w14:paraId="786D2841" w14:textId="77777777" w:rsidR="00E83138" w:rsidRDefault="00E83138">
      <w:r>
        <w:br w:type="page"/>
      </w:r>
    </w:p>
    <w:p w14:paraId="15F3BFBB" w14:textId="77777777" w:rsidR="00785659" w:rsidRDefault="00785659" w:rsidP="00785659">
      <w:pPr>
        <w:pStyle w:val="Heading1"/>
      </w:pPr>
      <w:bookmarkStart w:id="7" w:name="_Toc443638677"/>
      <w:r>
        <w:lastRenderedPageBreak/>
        <w:t>Oral Health Services</w:t>
      </w:r>
      <w:bookmarkEnd w:id="7"/>
    </w:p>
    <w:p w14:paraId="5E3A7FCE" w14:textId="77777777" w:rsidR="00785659" w:rsidRDefault="00785659" w:rsidP="00785659">
      <w:pPr>
        <w:pStyle w:val="Heading2"/>
      </w:pPr>
      <w:r>
        <w:t>Current RWHAP Part A Providers</w:t>
      </w:r>
    </w:p>
    <w:p w14:paraId="79E9B073" w14:textId="77777777" w:rsidR="00785659" w:rsidRDefault="00533D16" w:rsidP="002C657A">
      <w:pPr>
        <w:pStyle w:val="ListParagraph"/>
        <w:numPr>
          <w:ilvl w:val="0"/>
          <w:numId w:val="18"/>
        </w:numPr>
      </w:pPr>
      <w:r>
        <w:t>MetroHealth Medical Center</w:t>
      </w:r>
    </w:p>
    <w:p w14:paraId="1203CC32" w14:textId="77777777" w:rsidR="00533D16" w:rsidRPr="00785659" w:rsidRDefault="00533D16" w:rsidP="002C657A">
      <w:pPr>
        <w:pStyle w:val="ListParagraph"/>
        <w:numPr>
          <w:ilvl w:val="0"/>
          <w:numId w:val="18"/>
        </w:numPr>
      </w:pPr>
      <w:r>
        <w:t>University Hospitals of Cleveland</w:t>
      </w:r>
    </w:p>
    <w:p w14:paraId="0B135F63" w14:textId="77777777" w:rsidR="00785659" w:rsidRDefault="00785659" w:rsidP="00785659">
      <w:pPr>
        <w:pStyle w:val="Heading2"/>
      </w:pPr>
      <w:r>
        <w:t>funding inventory</w:t>
      </w:r>
    </w:p>
    <w:p w14:paraId="440578CD" w14:textId="77777777" w:rsidR="00AA140D" w:rsidRDefault="009725DA" w:rsidP="009725DA">
      <w:r>
        <w:t>Funds from all Ryan White HIV/AIDS grant programs can support the provision of oral health services.</w:t>
      </w:r>
      <w:r w:rsidR="00AA140D">
        <w:t xml:space="preserve"> The RWHAP – Part B provides some limited oral health services, which have been restored after being suspended in FY2011 during the fiscal crisis (Honeck, 2011).</w:t>
      </w:r>
    </w:p>
    <w:p w14:paraId="0F25A080" w14:textId="77777777" w:rsidR="009725DA" w:rsidRDefault="009725DA" w:rsidP="009725DA">
      <w:r>
        <w:t>Under Part F, t</w:t>
      </w:r>
      <w:r w:rsidR="00B95A10">
        <w:t>wo programs</w:t>
      </w:r>
      <w:r>
        <w:t xml:space="preserve"> specifically focus on funding oral health care for people with HIV: the Dental Reimbursement Program (DRP) and the Community-Based Dental Partnership Program (CBDPP). Both include funding of services and of education and training for oral health providers. Eligible applicants for both programs include institutions that have dental or dental hygiene education programs accredited by the Commission on Dental Accreditation, such as dental schools, hospitals with postdoctoral dental residency programs, and community colleges with dental hygiene programs (HRSA, 2016).</w:t>
      </w:r>
    </w:p>
    <w:p w14:paraId="69FDF6F9" w14:textId="77777777" w:rsidR="009725DA" w:rsidRDefault="009725DA" w:rsidP="009725DA">
      <w:r>
        <w:t xml:space="preserve">The DRP </w:t>
      </w:r>
      <w:r w:rsidRPr="009725DA">
        <w:t>assists institutions with accredited dental or dental hygiene education programs by defraying their unreimbursed costs associated with providing oral health care to people with HIV.</w:t>
      </w:r>
      <w:r>
        <w:t xml:space="preserve">  In FY2014, Case Western Reserve University was awarded $17,483 through the DRP (HRSA, 2016).</w:t>
      </w:r>
    </w:p>
    <w:p w14:paraId="079D181C" w14:textId="77777777" w:rsidR="00CD1466" w:rsidRDefault="00CD1466" w:rsidP="00CD1466">
      <w:pPr>
        <w:pStyle w:val="Heading2"/>
      </w:pPr>
      <w:r>
        <w:t>Medicaid coverage</w:t>
      </w:r>
    </w:p>
    <w:p w14:paraId="1C51C271" w14:textId="77777777" w:rsidR="00CD1466" w:rsidRDefault="00CD1466" w:rsidP="009725DA"/>
    <w:p w14:paraId="4FBE3652" w14:textId="77777777" w:rsidR="00CD1466" w:rsidRDefault="00CD1466" w:rsidP="009725DA"/>
    <w:p w14:paraId="0A3C4052" w14:textId="77777777" w:rsidR="00CD1466" w:rsidRDefault="00CD1466" w:rsidP="00CD1466">
      <w:pPr>
        <w:pStyle w:val="Heading2"/>
      </w:pPr>
      <w:r>
        <w:t>Essential health benefits coverage- ohio benchmark plan (2017)</w:t>
      </w:r>
    </w:p>
    <w:p w14:paraId="3BD06374" w14:textId="77777777" w:rsidR="00CD1466" w:rsidRDefault="00CD1466" w:rsidP="00CD1466"/>
    <w:p w14:paraId="44841D66" w14:textId="77777777" w:rsidR="00CD1466" w:rsidRPr="00CD1466" w:rsidRDefault="00CD1466" w:rsidP="00CD1466"/>
    <w:p w14:paraId="681CDFF9" w14:textId="77777777" w:rsidR="00785659" w:rsidRDefault="00785659" w:rsidP="00785659">
      <w:pPr>
        <w:pStyle w:val="Heading2"/>
      </w:pPr>
      <w:r>
        <w:t>gaps</w:t>
      </w:r>
    </w:p>
    <w:p w14:paraId="48872B44" w14:textId="77777777" w:rsidR="00785659" w:rsidRDefault="00E36B65" w:rsidP="00584C22">
      <w:pPr>
        <w:rPr>
          <w:sz w:val="22"/>
        </w:rPr>
      </w:pPr>
      <w:r>
        <w:rPr>
          <w:sz w:val="22"/>
        </w:rPr>
        <w:t xml:space="preserve">(From 2014 comp. needs </w:t>
      </w:r>
      <w:proofErr w:type="spellStart"/>
      <w:r>
        <w:rPr>
          <w:sz w:val="22"/>
        </w:rPr>
        <w:t>assmt</w:t>
      </w:r>
      <w:proofErr w:type="spellEnd"/>
      <w:r>
        <w:rPr>
          <w:sz w:val="22"/>
        </w:rPr>
        <w:t xml:space="preserve">) </w:t>
      </w:r>
      <w:r w:rsidRPr="003A40EC">
        <w:rPr>
          <w:sz w:val="22"/>
        </w:rPr>
        <w:t>On the other hand, the lack of community dental care providers in concerning, especially as this is a commonly referred service and one identified</w:t>
      </w:r>
      <w:r>
        <w:rPr>
          <w:sz w:val="22"/>
        </w:rPr>
        <w:t xml:space="preserve"> by consumers</w:t>
      </w:r>
      <w:r w:rsidRPr="003A40EC">
        <w:rPr>
          <w:sz w:val="22"/>
        </w:rPr>
        <w:t xml:space="preserve"> as problematic to obtain.  Hopefully, expanded health insurance coverage through Medicaid or the Marketplace will expand low-income consumers’ options for receiving oral health care from private dental practices.</w:t>
      </w:r>
    </w:p>
    <w:p w14:paraId="215353D4" w14:textId="77777777" w:rsidR="00CA5483" w:rsidRPr="002E492C" w:rsidRDefault="00CA5483" w:rsidP="00CA5483">
      <w:pPr>
        <w:rPr>
          <w:iCs/>
        </w:rPr>
      </w:pPr>
      <w:r w:rsidRPr="002E492C">
        <w:rPr>
          <w:iCs/>
        </w:rPr>
        <w:lastRenderedPageBreak/>
        <w:t>People Living with HIV/AIDS should receive dental examinations every 6 months, ideally from providers familiar with the particular conditions associated with HIV.  Major factors contributing to unmet oral health needs include: a lack of dental insurance; inadequate financial resources; a shortage of dentists trained or willing to treat PLWHA; limited adult dental Medicaid providers; patient fear of and discomfort with dentists; stigma within health care systems; and lack of education about the importance of oral health (HRSA, 2016d).</w:t>
      </w:r>
    </w:p>
    <w:p w14:paraId="14C3C2A3" w14:textId="77777777" w:rsidR="00CA5483" w:rsidRPr="002E492C" w:rsidRDefault="00CA5483" w:rsidP="00CA5483">
      <w:pPr>
        <w:rPr>
          <w:iCs/>
        </w:rPr>
      </w:pPr>
      <w:r w:rsidRPr="002E492C">
        <w:rPr>
          <w:iCs/>
        </w:rPr>
        <w:t>Inadequate coverage from public programs, loss of dental insurance after retirement, and employer insurance plans that do not cover dental care</w:t>
      </w:r>
    </w:p>
    <w:p w14:paraId="0C2ECB87" w14:textId="77777777" w:rsidR="00CA5483" w:rsidRPr="00CA5483" w:rsidRDefault="00CA5483" w:rsidP="00CA5483">
      <w:r w:rsidRPr="002E492C">
        <w:rPr>
          <w:i/>
          <w:iCs/>
        </w:rPr>
        <w:t>Health professional(s) shortage area</w:t>
      </w:r>
      <w:r w:rsidRPr="002E492C">
        <w:t> is a</w:t>
      </w:r>
      <w:r w:rsidRPr="00CA5483">
        <w:t xml:space="preserve"> designation by HRSA indicating a shortage of health professionals in either: an urban or rural area; a population group; or a public or nonprofit private medical facility.  Designations are made using available data, but also at the request of an agency or individual (HRSA, 2016b).</w:t>
      </w:r>
    </w:p>
    <w:p w14:paraId="7A42B828" w14:textId="77777777" w:rsidR="00CA5483" w:rsidRPr="00CA5483" w:rsidRDefault="00CA5483" w:rsidP="00CA5483">
      <w:r w:rsidRPr="00CA5483">
        <w:t xml:space="preserve">Within the Cleveland TGA, Ashtabula County is designated as a county-wide Dental Health Professional Shortage Area (HPSA); Cuyahoga County has more than 2 </w:t>
      </w:r>
      <w:proofErr w:type="gramStart"/>
      <w:r w:rsidRPr="00CA5483">
        <w:t>community</w:t>
      </w:r>
      <w:proofErr w:type="gramEnd"/>
      <w:r w:rsidRPr="00CA5483">
        <w:t xml:space="preserve"> or facility HPSAs within the county; and Lorain County has 1 to 2 community or facility HPSAs within the county (UHCAN, 2015).</w:t>
      </w:r>
    </w:p>
    <w:p w14:paraId="2A5360A5" w14:textId="77777777" w:rsidR="00CD1466" w:rsidRDefault="00CD1466" w:rsidP="00CD1466">
      <w:pPr>
        <w:pStyle w:val="Heading2"/>
      </w:pPr>
      <w:r>
        <w:t>Medicaid coverage</w:t>
      </w:r>
    </w:p>
    <w:p w14:paraId="40989818" w14:textId="1B346992" w:rsidR="002E492C" w:rsidRDefault="002E492C" w:rsidP="002E492C">
      <w:r>
        <w:t xml:space="preserve">Ohio Medicaid coverage for low-income adults </w:t>
      </w:r>
      <w:r w:rsidR="00D47647">
        <w:t>includes some dental services</w:t>
      </w:r>
      <w:r>
        <w:t xml:space="preserve">.  However, only one cleaning per year is available under Medicaid, leaving a significant gap associated with the recommended second </w:t>
      </w:r>
      <w:r w:rsidR="00D47647">
        <w:t xml:space="preserve">annual </w:t>
      </w:r>
      <w:r>
        <w:t>cleaning.</w:t>
      </w:r>
    </w:p>
    <w:p w14:paraId="278D584B" w14:textId="390F9547" w:rsidR="00CD1466" w:rsidRDefault="00CD1466" w:rsidP="002E492C">
      <w:pPr>
        <w:pStyle w:val="Heading2"/>
      </w:pPr>
      <w:r>
        <w:t>Essential health benefits coverage- ohio benchmark plan (2017)</w:t>
      </w:r>
    </w:p>
    <w:p w14:paraId="27EF45BE" w14:textId="52C76B20" w:rsidR="00CA5483" w:rsidRDefault="002E492C" w:rsidP="00584C22">
      <w:r w:rsidRPr="002E492C">
        <w:t>The Affordable Care Act does not require any dental coverage for adults.</w:t>
      </w:r>
    </w:p>
    <w:p w14:paraId="555AA62A" w14:textId="11A57A4B" w:rsidR="002E492C" w:rsidRDefault="002E492C" w:rsidP="00584C22">
      <w:pPr>
        <w:rPr>
          <w:rFonts w:asciiTheme="majorHAnsi" w:eastAsiaTheme="majorEastAsia" w:hAnsiTheme="majorHAnsi" w:cstheme="majorBidi"/>
          <w:caps/>
          <w:color w:val="276E8B" w:themeColor="accent1" w:themeShade="BF"/>
          <w:sz w:val="24"/>
          <w14:ligatures w14:val="standardContextual"/>
        </w:rPr>
      </w:pPr>
      <w:r w:rsidRPr="002E492C">
        <w:rPr>
          <w:rFonts w:asciiTheme="majorHAnsi" w:eastAsiaTheme="majorEastAsia" w:hAnsiTheme="majorHAnsi" w:cstheme="majorBidi"/>
          <w:caps/>
          <w:color w:val="276E8B" w:themeColor="accent1" w:themeShade="BF"/>
          <w:sz w:val="24"/>
          <w14:ligatures w14:val="standardContextual"/>
        </w:rPr>
        <w:t>GAPS</w:t>
      </w:r>
    </w:p>
    <w:p w14:paraId="14514B57" w14:textId="6BE7A950" w:rsidR="002E492C" w:rsidRDefault="002E492C" w:rsidP="00584C22">
      <w:r>
        <w:t>As previously mentioned, under the affordable care act, the minimum essential benefits in private health insurance plans does not include dental coverage for adults.</w:t>
      </w:r>
    </w:p>
    <w:p w14:paraId="315755FA" w14:textId="56F7FCA6" w:rsidR="002E492C" w:rsidRPr="002E492C" w:rsidRDefault="002E492C" w:rsidP="00584C22">
      <w:r>
        <w:t>Given that Ryan White funds may not be used to pay for stand-alone dental insurance, the direct provision of dental care services is the only avenue available to ensure the unmet oral needs of clients are met.</w:t>
      </w:r>
    </w:p>
    <w:p w14:paraId="17E6C267" w14:textId="77777777" w:rsidR="00785659" w:rsidRDefault="00785659" w:rsidP="00785659">
      <w:pPr>
        <w:pStyle w:val="Heading1"/>
      </w:pPr>
      <w:bookmarkStart w:id="8" w:name="_Toc443638678"/>
      <w:r>
        <w:lastRenderedPageBreak/>
        <w:t>Early Intervention Services (</w:t>
      </w:r>
      <w:r w:rsidR="002C1BF9">
        <w:t>EIS</w:t>
      </w:r>
      <w:r>
        <w:t>)</w:t>
      </w:r>
      <w:bookmarkEnd w:id="8"/>
    </w:p>
    <w:p w14:paraId="60635958" w14:textId="77777777" w:rsidR="00785659" w:rsidRDefault="00785659" w:rsidP="00785659">
      <w:pPr>
        <w:pStyle w:val="Heading2"/>
      </w:pPr>
      <w:r>
        <w:t>availability of services</w:t>
      </w:r>
    </w:p>
    <w:p w14:paraId="60126F46" w14:textId="77777777" w:rsidR="00AA7F5A" w:rsidRDefault="00AA7F5A" w:rsidP="00785659">
      <w:r>
        <w:t>The ACA requires health plans to cover preventive services that are recommended by the US Preventive Services Task Force, with no out-of-pocket costs.  This may help to improve access to HIV testing for low-income populations and shift costs away from the non-Ryan White</w:t>
      </w:r>
      <w:r w:rsidR="00F84C04">
        <w:t xml:space="preserve"> funded</w:t>
      </w:r>
      <w:r>
        <w:t xml:space="preserve"> HIV testing component of E</w:t>
      </w:r>
      <w:r w:rsidR="00F84C04">
        <w:t xml:space="preserve">IS (Bigby, et al., 2014). </w:t>
      </w:r>
    </w:p>
    <w:p w14:paraId="3CA0269A" w14:textId="77777777" w:rsidR="00785659" w:rsidRDefault="00C647B9" w:rsidP="00785659">
      <w:r>
        <w:t>Non-medical components of early interventions services – such as health education, linkage to care, and medication adherence counseling – are not covered by Ohio Medicaid or Marketplace plans (Bigby, et al., 2014).</w:t>
      </w:r>
    </w:p>
    <w:p w14:paraId="342E5D90" w14:textId="77777777" w:rsidR="00785659" w:rsidRDefault="00785659" w:rsidP="00785659">
      <w:pPr>
        <w:pStyle w:val="Heading2"/>
      </w:pPr>
      <w:r>
        <w:t>Current RWHAP Part A Providers</w:t>
      </w:r>
    </w:p>
    <w:p w14:paraId="108CC67B" w14:textId="77777777" w:rsidR="00785659" w:rsidRDefault="00533D16" w:rsidP="002C657A">
      <w:pPr>
        <w:pStyle w:val="ListParagraph"/>
        <w:numPr>
          <w:ilvl w:val="0"/>
          <w:numId w:val="19"/>
        </w:numPr>
      </w:pPr>
      <w:r>
        <w:t>Care Alliance</w:t>
      </w:r>
    </w:p>
    <w:p w14:paraId="6A7E478A" w14:textId="77777777" w:rsidR="00533D16" w:rsidRDefault="003F4DAE" w:rsidP="002C657A">
      <w:pPr>
        <w:pStyle w:val="ListParagraph"/>
        <w:numPr>
          <w:ilvl w:val="0"/>
          <w:numId w:val="19"/>
        </w:numPr>
      </w:pPr>
      <w:r>
        <w:t>Elyria City Health District</w:t>
      </w:r>
    </w:p>
    <w:p w14:paraId="213225BD" w14:textId="77777777" w:rsidR="00533D16" w:rsidRDefault="00533D16" w:rsidP="002C657A">
      <w:pPr>
        <w:pStyle w:val="ListParagraph"/>
        <w:numPr>
          <w:ilvl w:val="0"/>
          <w:numId w:val="19"/>
        </w:numPr>
      </w:pPr>
      <w:r>
        <w:t>MetroHealth Medical Center</w:t>
      </w:r>
    </w:p>
    <w:p w14:paraId="2593737D" w14:textId="77777777" w:rsidR="00533D16" w:rsidRDefault="00533D16" w:rsidP="002C657A">
      <w:pPr>
        <w:pStyle w:val="ListParagraph"/>
        <w:numPr>
          <w:ilvl w:val="0"/>
          <w:numId w:val="19"/>
        </w:numPr>
      </w:pPr>
      <w:r>
        <w:t>Recovery Resources</w:t>
      </w:r>
    </w:p>
    <w:p w14:paraId="2C233A39" w14:textId="77777777" w:rsidR="00533D16" w:rsidRPr="00785659" w:rsidRDefault="00533D16" w:rsidP="002C657A">
      <w:pPr>
        <w:pStyle w:val="ListParagraph"/>
        <w:numPr>
          <w:ilvl w:val="0"/>
          <w:numId w:val="19"/>
        </w:numPr>
      </w:pPr>
      <w:r>
        <w:t>Signature Health</w:t>
      </w:r>
    </w:p>
    <w:p w14:paraId="74EF3DC2" w14:textId="77777777" w:rsidR="00785659" w:rsidRDefault="00785659" w:rsidP="00785659">
      <w:pPr>
        <w:pStyle w:val="Heading2"/>
      </w:pPr>
      <w:r>
        <w:t>funding inventory</w:t>
      </w:r>
    </w:p>
    <w:p w14:paraId="3634A9F4" w14:textId="77777777" w:rsidR="00785659" w:rsidRDefault="003D452B" w:rsidP="00785659">
      <w:r>
        <w:t>Ryan White HIV/AIDS Program Part C grants are given directly to service providers for early intervention and ambulatory care.  In the Greater Clev</w:t>
      </w:r>
      <w:r w:rsidR="006E080B">
        <w:t xml:space="preserve">eland area, Care Alliance ($231,563 in </w:t>
      </w:r>
      <w:r w:rsidR="007275F2">
        <w:t>FY2015</w:t>
      </w:r>
      <w:r w:rsidR="006E080B">
        <w:t>) and University Hospitals of Cleveland ($504,830</w:t>
      </w:r>
      <w:r w:rsidR="007275F2">
        <w:t xml:space="preserve"> in FY2015</w:t>
      </w:r>
      <w:r w:rsidR="006E080B">
        <w:t xml:space="preserve">) </w:t>
      </w:r>
      <w:r>
        <w:t xml:space="preserve">have been awarded RWHAP – Part </w:t>
      </w:r>
      <w:r w:rsidR="006E080B">
        <w:t>C funds (OAC, 2016).</w:t>
      </w:r>
    </w:p>
    <w:p w14:paraId="11418950" w14:textId="77777777" w:rsidR="00CD1466" w:rsidRDefault="00CD1466" w:rsidP="00CD1466">
      <w:pPr>
        <w:pStyle w:val="Heading2"/>
      </w:pPr>
      <w:r>
        <w:t>Medicaid coverage</w:t>
      </w:r>
    </w:p>
    <w:p w14:paraId="1A3D770A" w14:textId="4D41A2B1" w:rsidR="00CD1466" w:rsidRDefault="00AB343A" w:rsidP="00CD1466">
      <w:proofErr w:type="gramStart"/>
      <w:r>
        <w:t>Nothing comparable.</w:t>
      </w:r>
      <w:proofErr w:type="gramEnd"/>
    </w:p>
    <w:p w14:paraId="5152FE0A" w14:textId="77777777" w:rsidR="00CD1466" w:rsidRDefault="00CD1466" w:rsidP="00CD1466">
      <w:pPr>
        <w:pStyle w:val="Heading2"/>
      </w:pPr>
      <w:r>
        <w:t>Essential health benefits coverage- ohio benchmark plan (2017)</w:t>
      </w:r>
    </w:p>
    <w:p w14:paraId="0BEA456F" w14:textId="6A0B4AFF" w:rsidR="003D452B" w:rsidRDefault="00AB343A" w:rsidP="00785659">
      <w:proofErr w:type="gramStart"/>
      <w:r>
        <w:t>Nothing comparable.</w:t>
      </w:r>
      <w:proofErr w:type="gramEnd"/>
    </w:p>
    <w:p w14:paraId="6BD3C37C" w14:textId="77777777" w:rsidR="00785659" w:rsidRDefault="00785659" w:rsidP="00785659">
      <w:pPr>
        <w:pStyle w:val="Heading2"/>
      </w:pPr>
      <w:r>
        <w:t>gaps</w:t>
      </w:r>
    </w:p>
    <w:p w14:paraId="4E490BA7" w14:textId="1188CF17" w:rsidR="00AB343A" w:rsidRPr="00AB343A" w:rsidRDefault="00AB343A" w:rsidP="00AB343A">
      <w:r>
        <w:t xml:space="preserve">The unique nature of Ryan White EIS services derives from </w:t>
      </w:r>
      <w:r w:rsidR="00790892">
        <w:t>its coordinated structure.  In order to funded, and EIS program must provide all four services in the service definition in a well-coordinated manner.</w:t>
      </w:r>
      <w:r>
        <w:t xml:space="preserve"> </w:t>
      </w:r>
    </w:p>
    <w:p w14:paraId="58E78931" w14:textId="2F56ED98" w:rsidR="002C1BF9" w:rsidRDefault="002C1BF9" w:rsidP="004E2EC0">
      <w:pPr>
        <w:pStyle w:val="Heading1"/>
      </w:pPr>
      <w:bookmarkStart w:id="9" w:name="_Toc443638679"/>
      <w:r>
        <w:lastRenderedPageBreak/>
        <w:t>Mental Health Services</w:t>
      </w:r>
      <w:bookmarkEnd w:id="9"/>
    </w:p>
    <w:p w14:paraId="27B6BB0D" w14:textId="77777777" w:rsidR="002C1BF9" w:rsidRDefault="002C1BF9" w:rsidP="002C1BF9">
      <w:pPr>
        <w:pStyle w:val="Heading2"/>
      </w:pPr>
      <w:r>
        <w:t>Current RWHAP Part A Providers</w:t>
      </w:r>
    </w:p>
    <w:p w14:paraId="3E265899" w14:textId="77777777" w:rsidR="002C1BF9" w:rsidRDefault="00533D16" w:rsidP="002C657A">
      <w:pPr>
        <w:pStyle w:val="ListParagraph"/>
        <w:numPr>
          <w:ilvl w:val="0"/>
          <w:numId w:val="20"/>
        </w:numPr>
      </w:pPr>
      <w:r>
        <w:t>Cleveland Clinic Foundation</w:t>
      </w:r>
    </w:p>
    <w:p w14:paraId="19161153" w14:textId="77777777" w:rsidR="00533D16" w:rsidRDefault="00533D16" w:rsidP="002C657A">
      <w:pPr>
        <w:pStyle w:val="ListParagraph"/>
        <w:numPr>
          <w:ilvl w:val="0"/>
          <w:numId w:val="20"/>
        </w:numPr>
      </w:pPr>
      <w:r>
        <w:t>Far West Center</w:t>
      </w:r>
      <w:r>
        <w:tab/>
      </w:r>
    </w:p>
    <w:p w14:paraId="43C7BBBB" w14:textId="77777777" w:rsidR="00533D16" w:rsidRDefault="00533D16" w:rsidP="002C657A">
      <w:pPr>
        <w:pStyle w:val="ListParagraph"/>
        <w:numPr>
          <w:ilvl w:val="0"/>
          <w:numId w:val="20"/>
        </w:numPr>
      </w:pPr>
      <w:r>
        <w:t>May Dugan Center</w:t>
      </w:r>
      <w:r>
        <w:tab/>
      </w:r>
    </w:p>
    <w:p w14:paraId="07C3BCA9" w14:textId="77777777" w:rsidR="00533D16" w:rsidRDefault="00533D16" w:rsidP="002C657A">
      <w:pPr>
        <w:pStyle w:val="ListParagraph"/>
        <w:numPr>
          <w:ilvl w:val="0"/>
          <w:numId w:val="20"/>
        </w:numPr>
      </w:pPr>
      <w:r>
        <w:t>MetroHealth Medical Center</w:t>
      </w:r>
      <w:r>
        <w:tab/>
      </w:r>
    </w:p>
    <w:p w14:paraId="19088FD9" w14:textId="77777777" w:rsidR="00533D16" w:rsidRDefault="00533D16" w:rsidP="002C657A">
      <w:pPr>
        <w:pStyle w:val="ListParagraph"/>
        <w:numPr>
          <w:ilvl w:val="0"/>
          <w:numId w:val="20"/>
        </w:numPr>
      </w:pPr>
      <w:r>
        <w:t>Recovery Resources</w:t>
      </w:r>
    </w:p>
    <w:p w14:paraId="362A6BD5" w14:textId="77777777" w:rsidR="00533D16" w:rsidRPr="00785659" w:rsidRDefault="00533D16" w:rsidP="002C657A">
      <w:pPr>
        <w:pStyle w:val="ListParagraph"/>
        <w:numPr>
          <w:ilvl w:val="0"/>
          <w:numId w:val="20"/>
        </w:numPr>
      </w:pPr>
      <w:r>
        <w:t>University Hospitals of Cleveland</w:t>
      </w:r>
    </w:p>
    <w:p w14:paraId="7AB25452" w14:textId="77777777" w:rsidR="002C1BF9" w:rsidRDefault="002C1BF9" w:rsidP="002C1BF9">
      <w:pPr>
        <w:pStyle w:val="Heading2"/>
      </w:pPr>
      <w:r>
        <w:t>funding inventory</w:t>
      </w:r>
    </w:p>
    <w:p w14:paraId="1794E8CD" w14:textId="77777777" w:rsidR="00CD1466" w:rsidRDefault="00CD1466" w:rsidP="00CD1466">
      <w:pPr>
        <w:pStyle w:val="Heading2"/>
      </w:pPr>
      <w:r>
        <w:t>Medicaid coverage</w:t>
      </w:r>
    </w:p>
    <w:p w14:paraId="487D4E91" w14:textId="0A3BE6C6" w:rsidR="00790892" w:rsidRPr="00790892" w:rsidRDefault="00790892" w:rsidP="00790892">
      <w:r>
        <w:t>Ohio Medicaid includes mental health outpatient coverage, with limitations.</w:t>
      </w:r>
    </w:p>
    <w:p w14:paraId="28CE6F90" w14:textId="77777777" w:rsidR="002C1BF9" w:rsidRDefault="002C1BF9" w:rsidP="002C1BF9">
      <w:pPr>
        <w:pStyle w:val="Heading2"/>
      </w:pPr>
      <w:r>
        <w:t>gaps</w:t>
      </w:r>
    </w:p>
    <w:p w14:paraId="3710E218" w14:textId="1D8AE8E3" w:rsidR="00790892" w:rsidRPr="00790892" w:rsidRDefault="00790892" w:rsidP="00790892">
      <w:r>
        <w:t xml:space="preserve">Often, clients living with untreated mental health diagnoses are unable to initiate or remain on ART.   It is of considerable importance that services are available in a timely fashion.  Given the not uncommon waiting lists associated with appointments with psychiatrists, Ryan White’s support of mental health services in community-based and hospital-based clinics facilitates client access and entry into behavioral health services.   </w:t>
      </w:r>
    </w:p>
    <w:p w14:paraId="510F371C" w14:textId="77777777" w:rsidR="002C1BF9" w:rsidRDefault="002C1BF9" w:rsidP="002C1BF9">
      <w:pPr>
        <w:pStyle w:val="Heading1"/>
      </w:pPr>
      <w:bookmarkStart w:id="10" w:name="_Toc443638680"/>
      <w:r>
        <w:lastRenderedPageBreak/>
        <w:t>Home and Community-Based Health Services</w:t>
      </w:r>
      <w:bookmarkEnd w:id="10"/>
    </w:p>
    <w:p w14:paraId="4B6528F2" w14:textId="77777777" w:rsidR="002C1BF9" w:rsidRDefault="002C1BF9" w:rsidP="002C1BF9">
      <w:pPr>
        <w:pStyle w:val="Heading2"/>
      </w:pPr>
      <w:r>
        <w:t>availability of services</w:t>
      </w:r>
    </w:p>
    <w:p w14:paraId="1C3979E1" w14:textId="77777777" w:rsidR="002C1BF9" w:rsidRDefault="00B179B4" w:rsidP="002C1BF9">
      <w:pPr>
        <w:pStyle w:val="Heading2"/>
      </w:pPr>
      <w:r>
        <w:t>Current RWHAP Part A Provider</w:t>
      </w:r>
    </w:p>
    <w:p w14:paraId="339B268B" w14:textId="77777777" w:rsidR="002C1BF9" w:rsidRPr="00785659" w:rsidRDefault="00B179B4" w:rsidP="002C657A">
      <w:pPr>
        <w:pStyle w:val="ListParagraph"/>
        <w:numPr>
          <w:ilvl w:val="0"/>
          <w:numId w:val="21"/>
        </w:numPr>
      </w:pPr>
      <w:r>
        <w:t xml:space="preserve">Cuyahoga County </w:t>
      </w:r>
      <w:r w:rsidR="00F037C4">
        <w:t>Division</w:t>
      </w:r>
      <w:r>
        <w:t xml:space="preserve"> of Senior and Adult Services</w:t>
      </w:r>
    </w:p>
    <w:p w14:paraId="45A4A0E0" w14:textId="77777777" w:rsidR="002C1BF9" w:rsidRDefault="002C1BF9" w:rsidP="002C1BF9">
      <w:pPr>
        <w:pStyle w:val="Heading2"/>
      </w:pPr>
      <w:r>
        <w:t>funding inventory</w:t>
      </w:r>
    </w:p>
    <w:p w14:paraId="689C68FD" w14:textId="77777777" w:rsidR="00ED3749" w:rsidRPr="00ED3749" w:rsidRDefault="00ED3749" w:rsidP="00ED3749">
      <w:r w:rsidRPr="00ED3749">
        <w:t xml:space="preserve">Historically, Medicaid and Medicare were created and managed with very little connection to each other, resulting in poor coordination of care across systems. One of the provisions in the ACA encourages states to institute reforms that integrate care and financing for people who are eligible for both Medicare and Medicaid.  An example of this is the integrated care delivery system initiative from Ohio’s Office of Health Transformation for low-income seniors and people with disabilities who are Medicare-Medicaid “dual eligible individuals”, called </w:t>
      </w:r>
      <w:r w:rsidRPr="00ED3749">
        <w:rPr>
          <w:i/>
        </w:rPr>
        <w:t>MyCare Ohio</w:t>
      </w:r>
      <w:r w:rsidRPr="00ED3749">
        <w:t xml:space="preserve"> (OHT, 2016). </w:t>
      </w:r>
    </w:p>
    <w:p w14:paraId="59325553" w14:textId="77777777" w:rsidR="00ED3749" w:rsidRPr="00ED3749" w:rsidRDefault="00ED3749" w:rsidP="00ED3749">
      <w:r w:rsidRPr="00ED3749">
        <w:rPr>
          <w:i/>
        </w:rPr>
        <w:t>MyCare Ohio</w:t>
      </w:r>
      <w:r w:rsidRPr="00ED3749">
        <w:t xml:space="preserve"> is charged with developing individualized care plans for all enrollees that take into account medical, behavioral health, long-term services and supports, and social needs.  It also expands current Home and Community-Based Services waiver services (CMS, 2012).</w:t>
      </w:r>
      <w:r w:rsidR="00FC4D84" w:rsidRPr="00FC4D84">
        <w:rPr>
          <w:rFonts w:ascii="Times New Roman" w:hAnsi="Times New Roman" w:cs="Times New Roman"/>
          <w:color w:val="000000"/>
          <w:kern w:val="0"/>
          <w:sz w:val="23"/>
          <w:szCs w:val="23"/>
        </w:rPr>
        <w:t xml:space="preserve"> </w:t>
      </w:r>
      <w:r w:rsidR="0018760E" w:rsidRPr="0018760E">
        <w:rPr>
          <w:i/>
        </w:rPr>
        <w:t>MyCare O</w:t>
      </w:r>
      <w:r w:rsidR="00FC4D84" w:rsidRPr="0018760E">
        <w:rPr>
          <w:i/>
        </w:rPr>
        <w:t>hio</w:t>
      </w:r>
      <w:r w:rsidR="00FC4D84" w:rsidRPr="00FC4D84">
        <w:t xml:space="preserve"> requires </w:t>
      </w:r>
      <w:r w:rsidR="0018760E">
        <w:t xml:space="preserve">risk </w:t>
      </w:r>
      <w:r w:rsidR="00FC4D84" w:rsidRPr="00FC4D84">
        <w:t xml:space="preserve">assessments to be completed within 15 days of enrollment for those </w:t>
      </w:r>
      <w:r w:rsidR="0018760E">
        <w:t>with</w:t>
      </w:r>
      <w:r w:rsidR="00FC4D84" w:rsidRPr="00FC4D84">
        <w:t xml:space="preserve"> the most intensive </w:t>
      </w:r>
      <w:r w:rsidR="0018760E">
        <w:t>care needs</w:t>
      </w:r>
      <w:r w:rsidR="00FC4D84" w:rsidRPr="00FC4D84">
        <w:t xml:space="preserve"> and within 75 days for those assigned to a lower level/monitoring tier.</w:t>
      </w:r>
    </w:p>
    <w:p w14:paraId="1EF4577C" w14:textId="77777777" w:rsidR="00ED3749" w:rsidRPr="00ED3749" w:rsidRDefault="00ED3749" w:rsidP="00ED3749">
      <w:r w:rsidRPr="00ED3749">
        <w:t xml:space="preserve">There are seven regions in Ohio, with five of six counties in the RWHAP – Part </w:t>
      </w:r>
      <w:proofErr w:type="gramStart"/>
      <w:r w:rsidRPr="00ED3749">
        <w:t>A</w:t>
      </w:r>
      <w:proofErr w:type="gramEnd"/>
      <w:r w:rsidRPr="00ED3749">
        <w:t xml:space="preserve"> Cleveland TGA included in the </w:t>
      </w:r>
      <w:r w:rsidRPr="00ED3749">
        <w:rPr>
          <w:i/>
        </w:rPr>
        <w:t>MyCare Ohio</w:t>
      </w:r>
      <w:r w:rsidRPr="00ED3749">
        <w:t xml:space="preserve"> demonstration project. Ashtabula County is the one not included.  The project began in May 2014 and full integration with Medicare</w:t>
      </w:r>
      <w:r w:rsidR="002A3AC3">
        <w:t>, including automatic enrollment,</w:t>
      </w:r>
      <w:r w:rsidRPr="00ED3749">
        <w:t xml:space="preserve"> occurred in January 2015. Early confusion with enrollment letters and ID cards, as well as provider/ plan billing and communication issues, </w:t>
      </w:r>
      <w:proofErr w:type="gramStart"/>
      <w:r w:rsidRPr="00ED3749">
        <w:t>have</w:t>
      </w:r>
      <w:proofErr w:type="gramEnd"/>
      <w:r w:rsidRPr="00ED3749">
        <w:t xml:space="preserve"> created challenges to implementation</w:t>
      </w:r>
      <w:r w:rsidR="0018760E">
        <w:t xml:space="preserve"> (Stephan, 2015). Also, passive enrollment has required plans to find, engage, and assess a large number of new enrollees in a short period of time, despite difficulties in hiring enough trained staff.  This meant that timelines for assessment and care plan completion were not always met (RTI, 2016).</w:t>
      </w:r>
      <w:r w:rsidRPr="00ED3749">
        <w:t xml:space="preserve">  However, about 94,000 individuals were enrolled as of October 2</w:t>
      </w:r>
      <w:r w:rsidR="00EF4644">
        <w:t>015, and 91</w:t>
      </w:r>
      <w:r w:rsidRPr="00ED3749">
        <w:t>% of claims are being paid within 30 days (Stephan, 2015).</w:t>
      </w:r>
    </w:p>
    <w:p w14:paraId="77E89B59" w14:textId="77777777" w:rsidR="00CD1466" w:rsidRDefault="00CD1466" w:rsidP="00CD1466">
      <w:pPr>
        <w:pStyle w:val="Heading2"/>
      </w:pPr>
      <w:r>
        <w:t>Medicaid coverage</w:t>
      </w:r>
    </w:p>
    <w:p w14:paraId="622FA149" w14:textId="5BB83DB0" w:rsidR="00790892" w:rsidRPr="00790892" w:rsidRDefault="00790892" w:rsidP="00790892">
      <w:r>
        <w:t>Medicaid offers coverage of home-based services to some categories of clients.  Not all people living with HIV/AIDS are eligible for services.</w:t>
      </w:r>
    </w:p>
    <w:p w14:paraId="51A785AE" w14:textId="77777777" w:rsidR="00CD1466" w:rsidRDefault="00CD1466" w:rsidP="00CD1466">
      <w:pPr>
        <w:pStyle w:val="Heading2"/>
      </w:pPr>
      <w:r>
        <w:t>Essential health benefits coverage- ohio benchmark plan (2017)</w:t>
      </w:r>
    </w:p>
    <w:p w14:paraId="35E15074" w14:textId="4FA98B68" w:rsidR="002C1BF9" w:rsidRDefault="00613DE1" w:rsidP="002C1BF9">
      <w:r w:rsidRPr="00613DE1">
        <w:t>Benchmark Plan Exclusions include charges for non-medical self-care</w:t>
      </w:r>
      <w:r>
        <w:t xml:space="preserve"> and personal hygiene,</w:t>
      </w:r>
      <w:r w:rsidRPr="00613DE1">
        <w:t xml:space="preserve"> except as otherwise stated.</w:t>
      </w:r>
    </w:p>
    <w:p w14:paraId="476D76CF" w14:textId="77777777" w:rsidR="002C1BF9" w:rsidRDefault="002C1BF9" w:rsidP="002C1BF9">
      <w:pPr>
        <w:pStyle w:val="Heading2"/>
      </w:pPr>
      <w:r>
        <w:lastRenderedPageBreak/>
        <w:t>gaps</w:t>
      </w:r>
    </w:p>
    <w:p w14:paraId="7515033C" w14:textId="2A01B780" w:rsidR="00790892" w:rsidRPr="00790892" w:rsidRDefault="00790892" w:rsidP="00790892">
      <w:r>
        <w:t>Ryan White funding of home-based services facilitates access to services and provides components of service not included under third-party health plans.</w:t>
      </w:r>
    </w:p>
    <w:p w14:paraId="1FCF9C77" w14:textId="77777777" w:rsidR="002C1BF9" w:rsidRDefault="002C1BF9" w:rsidP="002C1BF9">
      <w:pPr>
        <w:pStyle w:val="Heading1"/>
      </w:pPr>
      <w:bookmarkStart w:id="11" w:name="_Toc443638681"/>
      <w:r>
        <w:lastRenderedPageBreak/>
        <w:t>Medical Nutrition Therapy (MNT)</w:t>
      </w:r>
      <w:bookmarkEnd w:id="11"/>
    </w:p>
    <w:p w14:paraId="664DF4BC" w14:textId="77777777" w:rsidR="002C1BF9" w:rsidRDefault="002C1BF9" w:rsidP="002C1BF9">
      <w:pPr>
        <w:pStyle w:val="Heading2"/>
      </w:pPr>
      <w:r>
        <w:t>availability of services</w:t>
      </w:r>
    </w:p>
    <w:p w14:paraId="7AB511B1" w14:textId="77777777" w:rsidR="002C1BF9" w:rsidRDefault="002C1BF9" w:rsidP="002C1BF9"/>
    <w:p w14:paraId="255A124C" w14:textId="77777777" w:rsidR="002C1BF9" w:rsidRDefault="002C1BF9" w:rsidP="002C1BF9">
      <w:pPr>
        <w:pStyle w:val="Heading2"/>
      </w:pPr>
      <w:r>
        <w:t>Current RWHAP Part A Providers</w:t>
      </w:r>
    </w:p>
    <w:p w14:paraId="47E87612" w14:textId="77777777" w:rsidR="002C1BF9" w:rsidRDefault="003F4DAE" w:rsidP="002C657A">
      <w:pPr>
        <w:pStyle w:val="ListParagraph"/>
        <w:numPr>
          <w:ilvl w:val="0"/>
          <w:numId w:val="21"/>
        </w:numPr>
      </w:pPr>
      <w:r>
        <w:t>Elyria City Health District</w:t>
      </w:r>
    </w:p>
    <w:p w14:paraId="32174595" w14:textId="77777777" w:rsidR="00B179B4" w:rsidRDefault="00B179B4" w:rsidP="002C657A">
      <w:pPr>
        <w:pStyle w:val="ListParagraph"/>
        <w:numPr>
          <w:ilvl w:val="0"/>
          <w:numId w:val="21"/>
        </w:numPr>
      </w:pPr>
      <w:r>
        <w:t>MetroHealth Medical Center</w:t>
      </w:r>
    </w:p>
    <w:p w14:paraId="04FA72B1" w14:textId="77777777" w:rsidR="00B179B4" w:rsidRDefault="00B179B4" w:rsidP="002C657A">
      <w:pPr>
        <w:pStyle w:val="ListParagraph"/>
        <w:numPr>
          <w:ilvl w:val="0"/>
          <w:numId w:val="21"/>
        </w:numPr>
      </w:pPr>
      <w:r>
        <w:t>Signature Health</w:t>
      </w:r>
    </w:p>
    <w:p w14:paraId="5BCF223D" w14:textId="77777777" w:rsidR="00B179B4" w:rsidRPr="00785659" w:rsidRDefault="00B179B4" w:rsidP="002C657A">
      <w:pPr>
        <w:pStyle w:val="ListParagraph"/>
        <w:numPr>
          <w:ilvl w:val="0"/>
          <w:numId w:val="21"/>
        </w:numPr>
      </w:pPr>
      <w:r>
        <w:t>University Hospitals of Cleveland</w:t>
      </w:r>
    </w:p>
    <w:p w14:paraId="7F2919F3" w14:textId="77777777" w:rsidR="002C1BF9" w:rsidRDefault="002C1BF9" w:rsidP="002C1BF9">
      <w:pPr>
        <w:pStyle w:val="Heading2"/>
      </w:pPr>
      <w:r>
        <w:t>funding inventory</w:t>
      </w:r>
    </w:p>
    <w:p w14:paraId="751588CB" w14:textId="1EE97CF9" w:rsidR="00CD1466" w:rsidRDefault="00CD1466" w:rsidP="00790892">
      <w:pPr>
        <w:pStyle w:val="Heading2"/>
      </w:pPr>
      <w:r>
        <w:t>Medicaid coverage</w:t>
      </w:r>
    </w:p>
    <w:p w14:paraId="7E6C1D44" w14:textId="011E7954" w:rsidR="00790892" w:rsidRPr="00790892" w:rsidRDefault="00790892" w:rsidP="00790892">
      <w:r>
        <w:t xml:space="preserve">Medicaid provides limited coverage for medical nutrition therapy.  Under Medicaid, dietary supplements are only available to home-based clients with feeding tubes and are billed under durable medical equipment. </w:t>
      </w:r>
    </w:p>
    <w:p w14:paraId="359954ED" w14:textId="77777777" w:rsidR="00CD1466" w:rsidRDefault="00CD1466" w:rsidP="00CD1466">
      <w:pPr>
        <w:pStyle w:val="Heading2"/>
      </w:pPr>
      <w:r>
        <w:t>Essential health benefits coverage- ohio benchmark plan (2017)</w:t>
      </w:r>
    </w:p>
    <w:p w14:paraId="005A89B3" w14:textId="2F78CED9" w:rsidR="002C1BF9" w:rsidRDefault="00790892" w:rsidP="002C1BF9">
      <w:r>
        <w:t>Ohio Benchmark Plan excludes n</w:t>
      </w:r>
      <w:r w:rsidR="002A410C" w:rsidRPr="002A410C">
        <w:t>utritional and/</w:t>
      </w:r>
      <w:proofErr w:type="gramStart"/>
      <w:r w:rsidR="002A410C" w:rsidRPr="002A410C">
        <w:t>or  dietary</w:t>
      </w:r>
      <w:proofErr w:type="gramEnd"/>
      <w:r w:rsidR="002A410C" w:rsidRPr="002A410C">
        <w:t xml:space="preserve"> supplements, except as provided  in this Certificate or as required by law. This exclusion includes, but is not limited to, those nutritional formulas and dietary supplements that can be purchased over the counter, </w:t>
      </w:r>
      <w:proofErr w:type="gramStart"/>
      <w:r w:rsidR="002A410C" w:rsidRPr="002A410C">
        <w:t>which  by</w:t>
      </w:r>
      <w:proofErr w:type="gramEnd"/>
      <w:r w:rsidR="002A410C" w:rsidRPr="002A410C">
        <w:t xml:space="preserve"> law do not require either a written Prescription or dispensing by a licensed Pharmacist.</w:t>
      </w:r>
    </w:p>
    <w:p w14:paraId="50D07F33" w14:textId="77777777" w:rsidR="002C1BF9" w:rsidRDefault="002C1BF9" w:rsidP="002C1BF9">
      <w:pPr>
        <w:pStyle w:val="Heading2"/>
      </w:pPr>
      <w:r>
        <w:t>gaps</w:t>
      </w:r>
    </w:p>
    <w:p w14:paraId="661ECB33" w14:textId="304EC88B" w:rsidR="009D32E3" w:rsidRPr="009D32E3" w:rsidRDefault="009D32E3" w:rsidP="009D32E3">
      <w:r>
        <w:t>Ryan White is available to address the nutritional and dietary supplement gaps of low income PLWHA.</w:t>
      </w:r>
    </w:p>
    <w:p w14:paraId="1EF77DFF" w14:textId="77777777" w:rsidR="002C1BF9" w:rsidRDefault="002C1BF9" w:rsidP="002C1BF9">
      <w:pPr>
        <w:pStyle w:val="Heading1"/>
      </w:pPr>
      <w:bookmarkStart w:id="12" w:name="_Toc443638682"/>
      <w:r>
        <w:lastRenderedPageBreak/>
        <w:t>Health Insurance Premium and Cost-Sharing Assistance (HIPCSA)</w:t>
      </w:r>
      <w:bookmarkEnd w:id="12"/>
    </w:p>
    <w:p w14:paraId="29F68760" w14:textId="34658F17" w:rsidR="002C1BF9" w:rsidRDefault="003E6E7E" w:rsidP="002C1BF9">
      <w:pPr>
        <w:pStyle w:val="Heading2"/>
      </w:pPr>
      <w:r>
        <w:t>C</w:t>
      </w:r>
      <w:r w:rsidR="002C1BF9">
        <w:t>urrent RWHAP Part A Providers</w:t>
      </w:r>
    </w:p>
    <w:p w14:paraId="2F7119F1" w14:textId="77777777" w:rsidR="002C1BF9" w:rsidRDefault="000E0CC8" w:rsidP="002C657A">
      <w:pPr>
        <w:pStyle w:val="ListParagraph"/>
        <w:numPr>
          <w:ilvl w:val="0"/>
          <w:numId w:val="22"/>
        </w:numPr>
      </w:pPr>
      <w:r>
        <w:t>MetroHealth Medical Center</w:t>
      </w:r>
      <w:r>
        <w:tab/>
      </w:r>
    </w:p>
    <w:p w14:paraId="22793564" w14:textId="77777777" w:rsidR="000E0CC8" w:rsidRPr="00785659" w:rsidRDefault="000E0CC8" w:rsidP="002C657A">
      <w:pPr>
        <w:pStyle w:val="ListParagraph"/>
        <w:numPr>
          <w:ilvl w:val="0"/>
          <w:numId w:val="22"/>
        </w:numPr>
      </w:pPr>
      <w:r>
        <w:t>University Hospitals of Cleveland</w:t>
      </w:r>
    </w:p>
    <w:p w14:paraId="12902CCC" w14:textId="77777777" w:rsidR="00CD1466" w:rsidRDefault="00CD1466" w:rsidP="00CD1466">
      <w:pPr>
        <w:pStyle w:val="Heading2"/>
      </w:pPr>
      <w:r>
        <w:t>Medicaid coverage</w:t>
      </w:r>
    </w:p>
    <w:p w14:paraId="3F7CD582" w14:textId="5F0BD7FC" w:rsidR="00CD1466" w:rsidRDefault="00082138" w:rsidP="00CD1466">
      <w:r>
        <w:t>No assistance provided</w:t>
      </w:r>
    </w:p>
    <w:p w14:paraId="3317A907" w14:textId="77777777" w:rsidR="00CD1466" w:rsidRDefault="00CD1466" w:rsidP="00CD1466">
      <w:pPr>
        <w:pStyle w:val="Heading2"/>
      </w:pPr>
      <w:r>
        <w:t>Essential health benefits coverage- ohio benchmark plan (2017)</w:t>
      </w:r>
    </w:p>
    <w:p w14:paraId="475AC97F" w14:textId="7F192F55" w:rsidR="002C1BF9" w:rsidRDefault="00082138" w:rsidP="002C1BF9">
      <w:r>
        <w:t>No assistance provided</w:t>
      </w:r>
    </w:p>
    <w:p w14:paraId="29E80371" w14:textId="77777777" w:rsidR="002C1BF9" w:rsidRDefault="002C1BF9" w:rsidP="002C1BF9">
      <w:pPr>
        <w:pStyle w:val="Heading2"/>
      </w:pPr>
      <w:r>
        <w:t>gaps</w:t>
      </w:r>
    </w:p>
    <w:p w14:paraId="5D6611C7" w14:textId="0B9B6865" w:rsidR="00144D7E" w:rsidRPr="00144D7E" w:rsidRDefault="00144D7E" w:rsidP="00144D7E">
      <w:r>
        <w:t xml:space="preserve">The Ohio Department of Health </w:t>
      </w:r>
      <w:r w:rsidR="003E6E7E">
        <w:t xml:space="preserve">Ryan White Part B program provides insurance premium and cost-sharing assistance to PLWHA with incomes up to 300% FPL.  </w:t>
      </w:r>
      <w:r w:rsidR="004E2EC0">
        <w:t xml:space="preserve">Ryan White Part A provides HIPSCA assistance to PLWHA with incomes 301%-500%.  </w:t>
      </w:r>
    </w:p>
    <w:p w14:paraId="41EDD247" w14:textId="77777777" w:rsidR="002C1BF9" w:rsidRDefault="002C1BF9" w:rsidP="002C1BF9">
      <w:pPr>
        <w:pStyle w:val="Heading1"/>
      </w:pPr>
      <w:bookmarkStart w:id="13" w:name="_Toc443638683"/>
      <w:r>
        <w:lastRenderedPageBreak/>
        <w:t xml:space="preserve">Substance Abuse Treatment </w:t>
      </w:r>
      <w:r w:rsidR="000E0CC8">
        <w:t>–</w:t>
      </w:r>
      <w:r>
        <w:t xml:space="preserve"> Outpatient</w:t>
      </w:r>
      <w:bookmarkEnd w:id="13"/>
      <w:r>
        <w:t xml:space="preserve"> </w:t>
      </w:r>
    </w:p>
    <w:p w14:paraId="7937D5A8" w14:textId="77777777" w:rsidR="002C1BF9" w:rsidRDefault="002C1BF9" w:rsidP="002C1BF9">
      <w:pPr>
        <w:pStyle w:val="Heading2"/>
      </w:pPr>
      <w:r>
        <w:t>availability of services</w:t>
      </w:r>
    </w:p>
    <w:p w14:paraId="67BE56EA" w14:textId="77777777" w:rsidR="002C1BF9" w:rsidRDefault="002C1BF9" w:rsidP="002C1BF9"/>
    <w:p w14:paraId="196F106E" w14:textId="77777777" w:rsidR="002C1BF9" w:rsidRDefault="002C1BF9" w:rsidP="002C1BF9">
      <w:pPr>
        <w:pStyle w:val="Heading2"/>
      </w:pPr>
      <w:r>
        <w:t>Current RWHAP Part A Providers</w:t>
      </w:r>
    </w:p>
    <w:p w14:paraId="55CCFCCA" w14:textId="77777777" w:rsidR="002C1BF9" w:rsidRDefault="000E0CC8" w:rsidP="002C657A">
      <w:pPr>
        <w:pStyle w:val="ListParagraph"/>
        <w:numPr>
          <w:ilvl w:val="0"/>
          <w:numId w:val="23"/>
        </w:numPr>
      </w:pPr>
      <w:r>
        <w:t>MetroHealth Medical Center</w:t>
      </w:r>
    </w:p>
    <w:p w14:paraId="0959F99C" w14:textId="77777777" w:rsidR="000E0CC8" w:rsidRDefault="000E0CC8" w:rsidP="002C657A">
      <w:pPr>
        <w:pStyle w:val="ListParagraph"/>
        <w:numPr>
          <w:ilvl w:val="0"/>
          <w:numId w:val="23"/>
        </w:numPr>
      </w:pPr>
      <w:r>
        <w:t>Orca House</w:t>
      </w:r>
    </w:p>
    <w:p w14:paraId="788813AD" w14:textId="77777777" w:rsidR="000E0CC8" w:rsidRPr="00785659" w:rsidRDefault="000E0CC8" w:rsidP="002C657A">
      <w:pPr>
        <w:pStyle w:val="ListParagraph"/>
        <w:numPr>
          <w:ilvl w:val="0"/>
          <w:numId w:val="23"/>
        </w:numPr>
      </w:pPr>
      <w:r>
        <w:t>Recovery Resources</w:t>
      </w:r>
    </w:p>
    <w:p w14:paraId="2F4A9CE2" w14:textId="77777777" w:rsidR="002C1BF9" w:rsidRDefault="002C1BF9" w:rsidP="002C1BF9">
      <w:pPr>
        <w:pStyle w:val="Heading2"/>
      </w:pPr>
      <w:r>
        <w:t>funding inventory</w:t>
      </w:r>
    </w:p>
    <w:p w14:paraId="2CB0143F" w14:textId="77777777" w:rsidR="00CD1466" w:rsidRDefault="00CD1466" w:rsidP="00CD1466">
      <w:pPr>
        <w:pStyle w:val="Heading2"/>
      </w:pPr>
      <w:r>
        <w:t>Medicaid coverage</w:t>
      </w:r>
    </w:p>
    <w:p w14:paraId="7A058EA6" w14:textId="4E5DF626" w:rsidR="00CD1466" w:rsidRDefault="00605036" w:rsidP="00CD1466">
      <w:r>
        <w:t>Some coverage provided</w:t>
      </w:r>
    </w:p>
    <w:p w14:paraId="6F108518" w14:textId="77777777" w:rsidR="00CD1466" w:rsidRDefault="00CD1466" w:rsidP="00CD1466">
      <w:pPr>
        <w:pStyle w:val="Heading2"/>
      </w:pPr>
      <w:r>
        <w:t>Essential health benefits coverage- ohio benchmark plan (2017)</w:t>
      </w:r>
    </w:p>
    <w:p w14:paraId="4D9840F6" w14:textId="4207E0BA" w:rsidR="002C1BF9" w:rsidRDefault="00605036" w:rsidP="002C1BF9">
      <w:r>
        <w:t>Some coverage provided</w:t>
      </w:r>
    </w:p>
    <w:p w14:paraId="32B7F01B" w14:textId="77777777" w:rsidR="002C1BF9" w:rsidRDefault="002C1BF9" w:rsidP="002C1BF9">
      <w:pPr>
        <w:pStyle w:val="Heading2"/>
      </w:pPr>
      <w:r>
        <w:t>gaps</w:t>
      </w:r>
    </w:p>
    <w:p w14:paraId="05B8F27D" w14:textId="3D7EABC0" w:rsidR="00605036" w:rsidRPr="00605036" w:rsidRDefault="00605036" w:rsidP="00605036">
      <w:r>
        <w:t>As with mental health services, substance abuse treatment services can be critical to enabling ART initiation and ongoing compliance for clients with related problems.  Ryan White Part A services facilitate access to services and are often co-located with other Ryan White services.</w:t>
      </w:r>
    </w:p>
    <w:p w14:paraId="4CDF6C00" w14:textId="77777777" w:rsidR="002C1BF9" w:rsidRDefault="002C1BF9" w:rsidP="002C1BF9">
      <w:pPr>
        <w:pStyle w:val="Heading1"/>
      </w:pPr>
      <w:bookmarkStart w:id="14" w:name="_Toc443638684"/>
      <w:r>
        <w:lastRenderedPageBreak/>
        <w:t>Home Health Care</w:t>
      </w:r>
      <w:bookmarkEnd w:id="14"/>
    </w:p>
    <w:p w14:paraId="5B2B2AB0" w14:textId="77777777" w:rsidR="002C1BF9" w:rsidRDefault="002C1BF9" w:rsidP="002C1BF9">
      <w:pPr>
        <w:pStyle w:val="Heading2"/>
      </w:pPr>
      <w:r>
        <w:t>availability of services</w:t>
      </w:r>
    </w:p>
    <w:p w14:paraId="3A4CD20C" w14:textId="77777777" w:rsidR="00651130" w:rsidRPr="00651130" w:rsidRDefault="00FB5295" w:rsidP="00651130">
      <w:r>
        <w:rPr>
          <w:bCs/>
        </w:rPr>
        <w:t xml:space="preserve">As mentioned above, </w:t>
      </w:r>
      <w:r w:rsidR="00651130" w:rsidRPr="00FB5295">
        <w:rPr>
          <w:bCs/>
          <w:i/>
        </w:rPr>
        <w:t>MyCare Ohio</w:t>
      </w:r>
      <w:r w:rsidR="00651130" w:rsidRPr="00651130">
        <w:rPr>
          <w:bCs/>
        </w:rPr>
        <w:t xml:space="preserve"> is a</w:t>
      </w:r>
      <w:r w:rsidR="00651130">
        <w:rPr>
          <w:bCs/>
        </w:rPr>
        <w:t xml:space="preserve">n HMO managed care program </w:t>
      </w:r>
      <w:r w:rsidR="00651130" w:rsidRPr="00651130">
        <w:t>for people who are 18 and older and receive both Medicare and full Medicaid benefits. It combines Medicare and Medicaid coverage under one care plan.</w:t>
      </w:r>
      <w:r w:rsidR="00651130">
        <w:t xml:space="preserve"> </w:t>
      </w:r>
      <w:r w:rsidR="00651130" w:rsidRPr="00651130">
        <w:t>Every MyCare member has a care manager to help them to make decisions and receive all of the services that they need.</w:t>
      </w:r>
    </w:p>
    <w:p w14:paraId="117A1262" w14:textId="77777777" w:rsidR="00651130" w:rsidRPr="00651130" w:rsidRDefault="00651130" w:rsidP="00651130">
      <w:pPr>
        <w:rPr>
          <w:bCs/>
        </w:rPr>
      </w:pPr>
      <w:r w:rsidRPr="00FB5295">
        <w:rPr>
          <w:bCs/>
          <w:i/>
        </w:rPr>
        <w:t>MyCare Ohio</w:t>
      </w:r>
      <w:r w:rsidRPr="00651130">
        <w:rPr>
          <w:bCs/>
        </w:rPr>
        <w:t xml:space="preserve"> includes the benefits of Medicare and Medicaid programs, such as:</w:t>
      </w:r>
    </w:p>
    <w:p w14:paraId="07E71E96" w14:textId="77777777" w:rsidR="00651130" w:rsidRPr="00651130" w:rsidRDefault="00651130" w:rsidP="002C657A">
      <w:pPr>
        <w:numPr>
          <w:ilvl w:val="0"/>
          <w:numId w:val="16"/>
        </w:numPr>
        <w:spacing w:before="0" w:after="0"/>
      </w:pPr>
      <w:r w:rsidRPr="00651130">
        <w:t>doctor and hospital visits</w:t>
      </w:r>
    </w:p>
    <w:p w14:paraId="57D863DC" w14:textId="77777777" w:rsidR="00651130" w:rsidRPr="00651130" w:rsidRDefault="00651130" w:rsidP="002C657A">
      <w:pPr>
        <w:numPr>
          <w:ilvl w:val="0"/>
          <w:numId w:val="16"/>
        </w:numPr>
        <w:spacing w:before="0" w:after="0"/>
      </w:pPr>
      <w:r w:rsidRPr="00651130">
        <w:t>mental health services</w:t>
      </w:r>
    </w:p>
    <w:p w14:paraId="1E60FFA1" w14:textId="77777777" w:rsidR="00651130" w:rsidRPr="00651130" w:rsidRDefault="00651130" w:rsidP="002C657A">
      <w:pPr>
        <w:numPr>
          <w:ilvl w:val="0"/>
          <w:numId w:val="16"/>
        </w:numPr>
        <w:spacing w:before="0" w:after="0"/>
      </w:pPr>
      <w:r w:rsidRPr="00651130">
        <w:t>prescription drugs</w:t>
      </w:r>
    </w:p>
    <w:p w14:paraId="1E6DA96F" w14:textId="77777777" w:rsidR="00651130" w:rsidRPr="00651130" w:rsidRDefault="00651130" w:rsidP="002C657A">
      <w:pPr>
        <w:numPr>
          <w:ilvl w:val="0"/>
          <w:numId w:val="16"/>
        </w:numPr>
        <w:spacing w:before="0" w:after="0"/>
      </w:pPr>
      <w:r w:rsidRPr="00651130">
        <w:t>medical equipment and supplies</w:t>
      </w:r>
    </w:p>
    <w:p w14:paraId="3FDB4696" w14:textId="77777777" w:rsidR="00651130" w:rsidRPr="00651130" w:rsidRDefault="00651130" w:rsidP="002C657A">
      <w:pPr>
        <w:numPr>
          <w:ilvl w:val="0"/>
          <w:numId w:val="16"/>
        </w:numPr>
        <w:spacing w:before="0" w:after="0"/>
      </w:pPr>
      <w:r w:rsidRPr="00651130">
        <w:t>long-term care services</w:t>
      </w:r>
    </w:p>
    <w:p w14:paraId="66F14A43" w14:textId="77777777" w:rsidR="00651130" w:rsidRPr="00651130" w:rsidRDefault="00651130" w:rsidP="002C657A">
      <w:pPr>
        <w:numPr>
          <w:ilvl w:val="0"/>
          <w:numId w:val="16"/>
        </w:numPr>
        <w:spacing w:before="0" w:after="0"/>
      </w:pPr>
      <w:r w:rsidRPr="00651130">
        <w:t>nursing facilities</w:t>
      </w:r>
    </w:p>
    <w:p w14:paraId="312FF924" w14:textId="77777777" w:rsidR="00651130" w:rsidRPr="00651130" w:rsidRDefault="00651130" w:rsidP="002C657A">
      <w:pPr>
        <w:numPr>
          <w:ilvl w:val="0"/>
          <w:numId w:val="16"/>
        </w:numPr>
        <w:spacing w:before="0" w:after="0"/>
      </w:pPr>
      <w:r w:rsidRPr="00651130">
        <w:t>assisted living facilities</w:t>
      </w:r>
    </w:p>
    <w:p w14:paraId="1EE33215" w14:textId="77777777" w:rsidR="00651130" w:rsidRPr="0027299B" w:rsidRDefault="00651130" w:rsidP="002C657A">
      <w:pPr>
        <w:numPr>
          <w:ilvl w:val="0"/>
          <w:numId w:val="16"/>
        </w:numPr>
        <w:spacing w:before="0" w:after="0"/>
      </w:pPr>
      <w:r w:rsidRPr="0027299B">
        <w:t>home healthcare</w:t>
      </w:r>
    </w:p>
    <w:p w14:paraId="3BCD6DF3" w14:textId="77777777" w:rsidR="00651130" w:rsidRPr="00651130" w:rsidRDefault="00651130" w:rsidP="002C657A">
      <w:pPr>
        <w:numPr>
          <w:ilvl w:val="0"/>
          <w:numId w:val="16"/>
        </w:numPr>
        <w:spacing w:before="0" w:after="0"/>
      </w:pPr>
      <w:r w:rsidRPr="00651130">
        <w:t>transportation to medical appointments</w:t>
      </w:r>
    </w:p>
    <w:p w14:paraId="2873E5DD" w14:textId="77777777" w:rsidR="00651130" w:rsidRPr="00651130" w:rsidRDefault="00651130" w:rsidP="002C657A">
      <w:pPr>
        <w:numPr>
          <w:ilvl w:val="0"/>
          <w:numId w:val="16"/>
        </w:numPr>
        <w:spacing w:before="0" w:after="0"/>
      </w:pPr>
      <w:r w:rsidRPr="00651130">
        <w:t>community services like adult day care, homemaking, meals and more</w:t>
      </w:r>
    </w:p>
    <w:p w14:paraId="003EB7E9" w14:textId="77777777" w:rsidR="002C1BF9" w:rsidRDefault="002C1BF9" w:rsidP="002C1BF9"/>
    <w:p w14:paraId="2C6DAAF3" w14:textId="77777777" w:rsidR="002C1BF9" w:rsidRDefault="002C1BF9" w:rsidP="002C1BF9">
      <w:pPr>
        <w:pStyle w:val="Heading2"/>
      </w:pPr>
      <w:r>
        <w:t>Current RWHAP Part A Providers</w:t>
      </w:r>
    </w:p>
    <w:p w14:paraId="0B230C19" w14:textId="77777777" w:rsidR="002C1BF9" w:rsidRPr="00785659" w:rsidRDefault="000E0CC8" w:rsidP="002C657A">
      <w:pPr>
        <w:pStyle w:val="ListParagraph"/>
        <w:numPr>
          <w:ilvl w:val="0"/>
          <w:numId w:val="24"/>
        </w:numPr>
      </w:pPr>
      <w:r>
        <w:t xml:space="preserve">Cuyahoga County </w:t>
      </w:r>
      <w:r w:rsidR="00F037C4">
        <w:t>Division</w:t>
      </w:r>
      <w:r>
        <w:t xml:space="preserve"> of Senior and Adult Services</w:t>
      </w:r>
    </w:p>
    <w:p w14:paraId="635851C1" w14:textId="77777777" w:rsidR="00CD1466" w:rsidRDefault="00CD1466" w:rsidP="00CD1466">
      <w:pPr>
        <w:pStyle w:val="Heading2"/>
      </w:pPr>
      <w:r>
        <w:t>Essential health benefits coverage- ohio benchmark plan (2017)</w:t>
      </w:r>
    </w:p>
    <w:p w14:paraId="1BAE1980" w14:textId="5D3B1CA2" w:rsidR="002C1BF9" w:rsidRDefault="00613DE1" w:rsidP="002C1BF9">
      <w:r>
        <w:t>Benchmark Plan Exclusions include charges</w:t>
      </w:r>
      <w:r w:rsidR="00301F85" w:rsidRPr="00301F85">
        <w:t xml:space="preserve"> for non-medical self-care except as otherwise stated</w:t>
      </w:r>
      <w:r>
        <w:t>.</w:t>
      </w:r>
    </w:p>
    <w:p w14:paraId="392B4F0C" w14:textId="77777777" w:rsidR="002C1BF9" w:rsidRDefault="002C1BF9" w:rsidP="002C1BF9">
      <w:pPr>
        <w:pStyle w:val="Heading2"/>
      </w:pPr>
      <w:r>
        <w:t>gaps</w:t>
      </w:r>
    </w:p>
    <w:p w14:paraId="68BDD5E9" w14:textId="77777777" w:rsidR="00082138" w:rsidRPr="00790892" w:rsidRDefault="00082138" w:rsidP="00082138">
      <w:r>
        <w:t>Ryan White funding of home-based services facilitates access to services and provides components of service not included under third-party health plans.</w:t>
      </w:r>
    </w:p>
    <w:p w14:paraId="0439D482" w14:textId="77777777" w:rsidR="00082138" w:rsidRPr="00082138" w:rsidRDefault="00082138" w:rsidP="00082138"/>
    <w:p w14:paraId="36B91FEF" w14:textId="77777777" w:rsidR="002C1BF9" w:rsidRDefault="002C1BF9" w:rsidP="002C1BF9">
      <w:pPr>
        <w:pStyle w:val="Heading1"/>
      </w:pPr>
      <w:bookmarkStart w:id="15" w:name="_Toc443638685"/>
      <w:r>
        <w:lastRenderedPageBreak/>
        <w:t>Local Pharmaceutical Assistance Program (LPAP)</w:t>
      </w:r>
      <w:bookmarkEnd w:id="15"/>
    </w:p>
    <w:p w14:paraId="0ED151BE" w14:textId="77777777" w:rsidR="002C1BF9" w:rsidRDefault="002C1BF9" w:rsidP="002C1BF9">
      <w:pPr>
        <w:pStyle w:val="Heading2"/>
      </w:pPr>
      <w:r>
        <w:t>availability of services</w:t>
      </w:r>
    </w:p>
    <w:p w14:paraId="50AF0569" w14:textId="77777777" w:rsidR="002C1BF9" w:rsidRDefault="003D6C1F" w:rsidP="002C1BF9">
      <w:r>
        <w:t xml:space="preserve">The Cleveland TGA Local Pharmaceutical Assistance Program was created in order to fill service gaps created by limitations in the Ohio ADAP formulary, Ohio Medicaid, and FFM plan pharmacy coverage, as well as financial eligibility restrictions. </w:t>
      </w:r>
    </w:p>
    <w:p w14:paraId="0BF94D03" w14:textId="77777777" w:rsidR="002C1BF9" w:rsidRDefault="002C1BF9" w:rsidP="002C1BF9">
      <w:pPr>
        <w:pStyle w:val="Heading2"/>
      </w:pPr>
      <w:r>
        <w:t>Current RWHAP Part A Providers</w:t>
      </w:r>
    </w:p>
    <w:p w14:paraId="057FA488" w14:textId="77777777" w:rsidR="002C1BF9" w:rsidRDefault="00F037C4" w:rsidP="002C657A">
      <w:pPr>
        <w:pStyle w:val="ListParagraph"/>
        <w:numPr>
          <w:ilvl w:val="0"/>
          <w:numId w:val="24"/>
        </w:numPr>
      </w:pPr>
      <w:r>
        <w:t>AIDS Healthcare Foundation</w:t>
      </w:r>
    </w:p>
    <w:p w14:paraId="2697C6CE" w14:textId="77777777" w:rsidR="00F037C4" w:rsidRDefault="00F037C4" w:rsidP="002C657A">
      <w:pPr>
        <w:pStyle w:val="ListParagraph"/>
        <w:numPr>
          <w:ilvl w:val="0"/>
          <w:numId w:val="24"/>
        </w:numPr>
      </w:pPr>
      <w:r>
        <w:t>Cleveland Clinic Foundation</w:t>
      </w:r>
    </w:p>
    <w:p w14:paraId="7E8F9DD1" w14:textId="77777777" w:rsidR="00F037C4" w:rsidRDefault="00F037C4" w:rsidP="002C657A">
      <w:pPr>
        <w:pStyle w:val="ListParagraph"/>
        <w:numPr>
          <w:ilvl w:val="0"/>
          <w:numId w:val="24"/>
        </w:numPr>
      </w:pPr>
      <w:r>
        <w:t>MetroHealth Medical Center</w:t>
      </w:r>
    </w:p>
    <w:p w14:paraId="61460143" w14:textId="77777777" w:rsidR="00F037C4" w:rsidRPr="00785659" w:rsidRDefault="00F037C4" w:rsidP="002C657A">
      <w:pPr>
        <w:pStyle w:val="ListParagraph"/>
        <w:numPr>
          <w:ilvl w:val="0"/>
          <w:numId w:val="24"/>
        </w:numPr>
      </w:pPr>
      <w:r>
        <w:t>University Hospitals of Cleveland</w:t>
      </w:r>
    </w:p>
    <w:p w14:paraId="4F8D1581" w14:textId="77777777" w:rsidR="002C1BF9" w:rsidRDefault="002C1BF9" w:rsidP="002C1BF9">
      <w:pPr>
        <w:pStyle w:val="Heading2"/>
      </w:pPr>
      <w:r>
        <w:t>funding inventory</w:t>
      </w:r>
    </w:p>
    <w:p w14:paraId="54FEEFEB" w14:textId="77777777" w:rsidR="00CD1466" w:rsidRDefault="00CD1466" w:rsidP="00CD1466">
      <w:pPr>
        <w:pStyle w:val="Heading2"/>
      </w:pPr>
      <w:r>
        <w:t>Medicaid coverage</w:t>
      </w:r>
    </w:p>
    <w:p w14:paraId="5346DD64" w14:textId="0210B1C5" w:rsidR="00CD1466" w:rsidRDefault="00302894" w:rsidP="00CD1466">
      <w:r>
        <w:t>Robust coverage</w:t>
      </w:r>
    </w:p>
    <w:p w14:paraId="2E3BF539" w14:textId="77777777" w:rsidR="00CD1466" w:rsidRDefault="00CD1466" w:rsidP="00CD1466">
      <w:pPr>
        <w:pStyle w:val="Heading2"/>
      </w:pPr>
      <w:r>
        <w:t>Essential health benefits coverage- ohio benchmark plan (2017)</w:t>
      </w:r>
    </w:p>
    <w:p w14:paraId="3E8E7C76" w14:textId="0E1AE738" w:rsidR="002C1BF9" w:rsidRDefault="00302894" w:rsidP="002C1BF9">
      <w:r>
        <w:t>Robust coverage</w:t>
      </w:r>
    </w:p>
    <w:p w14:paraId="398F31E7" w14:textId="77777777" w:rsidR="002C1BF9" w:rsidRDefault="002C1BF9" w:rsidP="002C1BF9">
      <w:pPr>
        <w:pStyle w:val="Heading2"/>
      </w:pPr>
      <w:r>
        <w:t>gaps</w:t>
      </w:r>
    </w:p>
    <w:p w14:paraId="6DC55075" w14:textId="77C1D27C" w:rsidR="00182CFE" w:rsidRDefault="00182CFE" w:rsidP="00182CFE">
      <w:r>
        <w:t xml:space="preserve">Ryan White Part A programs may only initiate or maintain an LPAP program </w:t>
      </w:r>
      <w:proofErr w:type="gramStart"/>
      <w:r>
        <w:t>to  address</w:t>
      </w:r>
      <w:proofErr w:type="gramEnd"/>
      <w:r>
        <w:t xml:space="preserve"> ADAP gaps in coverage, created by w</w:t>
      </w:r>
      <w:r w:rsidR="000E4EEF">
        <w:t>aiting lists</w:t>
      </w:r>
      <w:r>
        <w:t>, financial limitations or formulary limitations.</w:t>
      </w:r>
    </w:p>
    <w:p w14:paraId="1145979F" w14:textId="77777777" w:rsidR="000E4EEF" w:rsidRDefault="000E4EEF" w:rsidP="000E4EEF">
      <w:r>
        <w:t>As this time, the Ohio ADAP program, which serves clients with incomes up to 300% FPL, does not have or anticipate having a waiting list.</w:t>
      </w:r>
    </w:p>
    <w:p w14:paraId="57B6E1CE" w14:textId="00135D33" w:rsidR="000E4EEF" w:rsidRDefault="000E4EEF" w:rsidP="000E4EEF">
      <w:r>
        <w:t>The ADAP and LPAP have been coordinated and cover the same drugs.</w:t>
      </w:r>
    </w:p>
    <w:p w14:paraId="297B73BA" w14:textId="31027BB5" w:rsidR="000E4EEF" w:rsidRDefault="000E4EEF" w:rsidP="000E4EEF">
      <w:r>
        <w:t>The Ryan White Part A program continues to make short-term coverage of HIV-related medications available through the Emergency Financial Assistance category.</w:t>
      </w:r>
    </w:p>
    <w:p w14:paraId="01EB0A9B" w14:textId="5AE44111" w:rsidR="000E4EEF" w:rsidRDefault="000E4EEF" w:rsidP="000E4EEF">
      <w:r>
        <w:t>Pharmaceutical companies have expanded and adapted patient assistance programs in response to changes associated with the Affordable Care Act.</w:t>
      </w:r>
    </w:p>
    <w:p w14:paraId="01C0ACEE" w14:textId="77777777" w:rsidR="000E4EEF" w:rsidRDefault="000E4EEF" w:rsidP="00182CFE"/>
    <w:p w14:paraId="55AFD5CE" w14:textId="77777777" w:rsidR="002C1BF9" w:rsidRDefault="002C1BF9" w:rsidP="002C1BF9">
      <w:pPr>
        <w:pStyle w:val="Heading1"/>
      </w:pPr>
      <w:bookmarkStart w:id="16" w:name="_Toc443638686"/>
      <w:r>
        <w:lastRenderedPageBreak/>
        <w:t>Hospice Care</w:t>
      </w:r>
      <w:bookmarkEnd w:id="16"/>
      <w:r>
        <w:t xml:space="preserve"> </w:t>
      </w:r>
    </w:p>
    <w:p w14:paraId="337B1DB2" w14:textId="77777777" w:rsidR="002C1BF9" w:rsidRDefault="002C1BF9" w:rsidP="002C1BF9">
      <w:pPr>
        <w:pStyle w:val="Heading2"/>
      </w:pPr>
      <w:r>
        <w:t>Current RWHAP Part A Providers</w:t>
      </w:r>
    </w:p>
    <w:p w14:paraId="75A55482" w14:textId="77777777" w:rsidR="002C1BF9" w:rsidRPr="00785659" w:rsidRDefault="00F037C4" w:rsidP="00F037C4">
      <w:r>
        <w:t xml:space="preserve">Hospice Care is not currently funded through the Ryan White HIV/AIDS Part </w:t>
      </w:r>
      <w:proofErr w:type="gramStart"/>
      <w:r>
        <w:t>A</w:t>
      </w:r>
      <w:proofErr w:type="gramEnd"/>
      <w:r>
        <w:t xml:space="preserve"> Program.</w:t>
      </w:r>
    </w:p>
    <w:p w14:paraId="1BEF1A83" w14:textId="77777777" w:rsidR="00CD1466" w:rsidRDefault="00CD1466" w:rsidP="00CD1466">
      <w:pPr>
        <w:pStyle w:val="Heading2"/>
      </w:pPr>
      <w:r>
        <w:t>Medicaid coverage</w:t>
      </w:r>
    </w:p>
    <w:p w14:paraId="3ED8E38A" w14:textId="37E364BF" w:rsidR="00CD1466" w:rsidRDefault="00302894" w:rsidP="00CD1466">
      <w:r>
        <w:t>Covered</w:t>
      </w:r>
    </w:p>
    <w:p w14:paraId="443494AC" w14:textId="77777777" w:rsidR="00CD1466" w:rsidRDefault="00CD1466" w:rsidP="00CD1466">
      <w:pPr>
        <w:pStyle w:val="Heading2"/>
      </w:pPr>
      <w:r>
        <w:t>Essential health benefits coverage- ohio benchmark plan (2017)</w:t>
      </w:r>
    </w:p>
    <w:p w14:paraId="7F9C5B65" w14:textId="5BD18F69" w:rsidR="002C1BF9" w:rsidRDefault="00AC27FE" w:rsidP="002C1BF9">
      <w:r>
        <w:t>Covered</w:t>
      </w:r>
    </w:p>
    <w:p w14:paraId="1C8FC585" w14:textId="77777777" w:rsidR="002C1BF9" w:rsidRDefault="002C1BF9" w:rsidP="002C1BF9">
      <w:pPr>
        <w:pStyle w:val="Heading2"/>
      </w:pPr>
      <w:r>
        <w:t>gaps</w:t>
      </w:r>
    </w:p>
    <w:p w14:paraId="1177926D" w14:textId="3D77FD15" w:rsidR="00AC27FE" w:rsidRDefault="00302894" w:rsidP="00AC27FE">
      <w:r>
        <w:t>The Ryan White program began funding Hospice Services before treatment advances that have resulted in a dramatic decrease in the need for hospice services for PLWHA.</w:t>
      </w:r>
    </w:p>
    <w:p w14:paraId="7B927AA5" w14:textId="3898DB73" w:rsidR="00302894" w:rsidRPr="00AC27FE" w:rsidRDefault="00F37460" w:rsidP="00AC27FE">
      <w:r>
        <w:t>The director of the HIV/AIDS hospice program funded by Ryan White Part A, indicated there remains no gap in resources needed to serve PLWHA.</w:t>
      </w:r>
    </w:p>
    <w:p w14:paraId="521E2383" w14:textId="77777777" w:rsidR="002C1BF9" w:rsidRDefault="002C1BF9" w:rsidP="002C1BF9">
      <w:pPr>
        <w:pStyle w:val="Heading1"/>
      </w:pPr>
      <w:bookmarkStart w:id="17" w:name="_Toc443638687"/>
      <w:r>
        <w:lastRenderedPageBreak/>
        <w:t>AIDS Drug Assistance Program (ADAP</w:t>
      </w:r>
      <w:r w:rsidR="001A6F2E">
        <w:t>)</w:t>
      </w:r>
      <w:bookmarkEnd w:id="17"/>
    </w:p>
    <w:p w14:paraId="11101A50" w14:textId="77777777" w:rsidR="002C1BF9" w:rsidRDefault="002C1BF9" w:rsidP="002C1BF9">
      <w:pPr>
        <w:pStyle w:val="Heading2"/>
      </w:pPr>
      <w:r>
        <w:t>availability of services</w:t>
      </w:r>
    </w:p>
    <w:p w14:paraId="040B8BF5" w14:textId="77777777" w:rsidR="00D75E27" w:rsidRPr="00D75E27" w:rsidRDefault="00D75E27" w:rsidP="00D75E27">
      <w:r w:rsidRPr="00D75E27">
        <w:t xml:space="preserve">There is no current OHDAP wait list; and this has been true since September 2011. In addition, some of the medications have been re-introduced to the formulary since their removal in 2010 (Dolansky, 2012). </w:t>
      </w:r>
    </w:p>
    <w:p w14:paraId="5047BF27" w14:textId="77777777" w:rsidR="002C1BF9" w:rsidRDefault="002C1BF9" w:rsidP="002C1BF9">
      <w:pPr>
        <w:pStyle w:val="Heading2"/>
      </w:pPr>
      <w:r>
        <w:t>Current RWHAP Part A Providers</w:t>
      </w:r>
    </w:p>
    <w:p w14:paraId="60697F3B" w14:textId="77777777" w:rsidR="002C1BF9" w:rsidRPr="00785659" w:rsidRDefault="00427E66" w:rsidP="002C1BF9">
      <w:r>
        <w:t>As mentioned above, t</w:t>
      </w:r>
      <w:r w:rsidR="00417318">
        <w:t xml:space="preserve">he Ohio AIDS Drug Assistance Program is not </w:t>
      </w:r>
      <w:r w:rsidR="00417318" w:rsidRPr="00417318">
        <w:t xml:space="preserve">funded through the Ryan White HIV/AIDS Part </w:t>
      </w:r>
      <w:proofErr w:type="gramStart"/>
      <w:r w:rsidR="00417318" w:rsidRPr="00417318">
        <w:t>A</w:t>
      </w:r>
      <w:proofErr w:type="gramEnd"/>
      <w:r w:rsidR="00417318" w:rsidRPr="00417318">
        <w:t xml:space="preserve"> Program.</w:t>
      </w:r>
      <w:r w:rsidR="00417318">
        <w:t xml:space="preserve">  Instead, the HIV/AIDS Bureau funds ADAP through the Ryan White HIV/AIDS Part B Program at the </w:t>
      </w:r>
      <w:r w:rsidR="003D452B">
        <w:t>Ohio Department of Health.</w:t>
      </w:r>
    </w:p>
    <w:p w14:paraId="78B80A4C" w14:textId="77777777" w:rsidR="002C1BF9" w:rsidRDefault="002C1BF9" w:rsidP="002C1BF9">
      <w:pPr>
        <w:pStyle w:val="Heading2"/>
      </w:pPr>
      <w:r>
        <w:t>funding inventory</w:t>
      </w:r>
    </w:p>
    <w:p w14:paraId="230AA032" w14:textId="77777777" w:rsidR="0095443E" w:rsidRDefault="00194671" w:rsidP="002C1BF9">
      <w:pPr>
        <w:rPr>
          <w:i/>
        </w:rPr>
      </w:pPr>
      <w:r w:rsidRPr="0095443E">
        <w:t xml:space="preserve">The RWHAP Part B program includes the AIDS Drug Assistance Program (ADAP). </w:t>
      </w:r>
      <w:r w:rsidR="0095443E">
        <w:t xml:space="preserve">The Ohio </w:t>
      </w:r>
      <w:r w:rsidR="0095443E" w:rsidRPr="0095443E">
        <w:t xml:space="preserve">ADAP </w:t>
      </w:r>
      <w:r w:rsidR="0095443E">
        <w:t xml:space="preserve">- called OHDAP - </w:t>
      </w:r>
      <w:r w:rsidRPr="0095443E">
        <w:t xml:space="preserve">provides </w:t>
      </w:r>
      <w:r w:rsidR="0095443E" w:rsidRPr="0095443E">
        <w:t>PLWHA</w:t>
      </w:r>
      <w:r w:rsidRPr="0095443E">
        <w:t xml:space="preserve"> </w:t>
      </w:r>
      <w:r w:rsidR="0095443E">
        <w:t xml:space="preserve">with incomes up to 300% of FPL </w:t>
      </w:r>
      <w:r w:rsidR="0095443E" w:rsidRPr="0095443E">
        <w:t>with HIV</w:t>
      </w:r>
      <w:r w:rsidR="0095443E">
        <w:t xml:space="preserve"> medications</w:t>
      </w:r>
      <w:r w:rsidR="003D452B">
        <w:t xml:space="preserve"> and some medical services</w:t>
      </w:r>
      <w:r w:rsidR="0095443E">
        <w:t xml:space="preserve">. OHDAP </w:t>
      </w:r>
      <w:r w:rsidR="0095443E" w:rsidRPr="0095443E">
        <w:t xml:space="preserve">can </w:t>
      </w:r>
      <w:r w:rsidR="0095443E">
        <w:t xml:space="preserve">also </w:t>
      </w:r>
      <w:r w:rsidRPr="0095443E">
        <w:t>assist with premiums, copayments, and deductibles for private health insurance plans t</w:t>
      </w:r>
      <w:r w:rsidR="00CD6436">
        <w:t>hat cover ADAP’s drug formulary, as well as Medicaid spenddown payments</w:t>
      </w:r>
      <w:r w:rsidR="00E65B47">
        <w:t xml:space="preserve"> </w:t>
      </w:r>
      <w:r w:rsidR="0095443E" w:rsidRPr="00E65B47">
        <w:t>(Bigby, et al., 2014).</w:t>
      </w:r>
      <w:r w:rsidR="0095443E">
        <w:rPr>
          <w:i/>
        </w:rPr>
        <w:t xml:space="preserve"> </w:t>
      </w:r>
    </w:p>
    <w:p w14:paraId="3D6A67B5" w14:textId="77777777" w:rsidR="002C1BF9" w:rsidRPr="00647D75" w:rsidRDefault="0095443E" w:rsidP="002C1BF9">
      <w:r w:rsidRPr="00E65B47">
        <w:t>All ADAPs participate in the 340B program, enabling them to purchase drugs at or below the statutorily defined 340B ceiling price.</w:t>
      </w:r>
      <w:r>
        <w:rPr>
          <w:i/>
        </w:rPr>
        <w:t xml:space="preserve"> </w:t>
      </w:r>
      <w:r w:rsidR="00E65B47" w:rsidRPr="00E65B47">
        <w:t xml:space="preserve">Ohio </w:t>
      </w:r>
      <w:r w:rsidR="00E65B47">
        <w:t xml:space="preserve">also </w:t>
      </w:r>
      <w:r w:rsidR="00E65B47" w:rsidRPr="00E65B47">
        <w:t>functions as a drug rebate state, aggressively pursuing rebates for the program</w:t>
      </w:r>
      <w:r w:rsidR="00E65B47">
        <w:t>.</w:t>
      </w:r>
      <w:r w:rsidR="00E65B47" w:rsidRPr="00E65B47">
        <w:t xml:space="preserve"> </w:t>
      </w:r>
      <w:r w:rsidRPr="00647D75">
        <w:t>In 2003</w:t>
      </w:r>
      <w:r w:rsidR="00647D75" w:rsidRPr="00647D75">
        <w:t>,</w:t>
      </w:r>
      <w:r w:rsidRPr="00647D75">
        <w:t xml:space="preserve"> the Medicare Modernization Act added the Medicare Part D prescript</w:t>
      </w:r>
      <w:r w:rsidR="00647D75">
        <w:t>ion drug benefit to the program</w:t>
      </w:r>
      <w:r w:rsidRPr="00647D75">
        <w:t>,</w:t>
      </w:r>
      <w:r w:rsidR="00647D75">
        <w:t xml:space="preserve"> so</w:t>
      </w:r>
      <w:r w:rsidRPr="00647D75">
        <w:t xml:space="preserve"> ADAPs must ensure that Medicare Part D-eligible client</w:t>
      </w:r>
      <w:r w:rsidR="00647D75" w:rsidRPr="00647D75">
        <w:t>s</w:t>
      </w:r>
      <w:r w:rsidRPr="00647D75">
        <w:t xml:space="preserve"> </w:t>
      </w:r>
      <w:r w:rsidR="00647D75" w:rsidRPr="00647D75">
        <w:t>are</w:t>
      </w:r>
      <w:r w:rsidRPr="00647D75">
        <w:t xml:space="preserve"> enrolled in Part D (AAHIVM, 2016).</w:t>
      </w:r>
    </w:p>
    <w:p w14:paraId="3F4A710D" w14:textId="77777777" w:rsidR="0095443E" w:rsidRDefault="0095443E" w:rsidP="002C1BF9">
      <w:r w:rsidRPr="00CD6436">
        <w:t xml:space="preserve">In 2010, ADAPs across the </w:t>
      </w:r>
      <w:r w:rsidR="00647D75" w:rsidRPr="00CD6436">
        <w:t>US</w:t>
      </w:r>
      <w:r w:rsidRPr="00CD6436">
        <w:t xml:space="preserve"> experienced a fiscal crisis that left thousands of HIV patients unable to access the program. ADAPs </w:t>
      </w:r>
      <w:r w:rsidR="00CD6436" w:rsidRPr="00CD6436">
        <w:t>in many states</w:t>
      </w:r>
      <w:r w:rsidRPr="00CD6436">
        <w:t xml:space="preserve"> had waiting lists ranging from dozens to hundreds of people.</w:t>
      </w:r>
      <w:r>
        <w:rPr>
          <w:i/>
        </w:rPr>
        <w:t xml:space="preserve"> </w:t>
      </w:r>
      <w:r w:rsidRPr="00E11E46">
        <w:t xml:space="preserve">In Ohio, this crisis was addressed with a number of tactics, including lowering the OHDAP income eligibility criteria </w:t>
      </w:r>
      <w:r w:rsidR="00427E66">
        <w:t xml:space="preserve">from 500% </w:t>
      </w:r>
      <w:r w:rsidRPr="00E11E46">
        <w:t>to 300% F</w:t>
      </w:r>
      <w:r w:rsidR="00F86D1B">
        <w:t>PL, removing s</w:t>
      </w:r>
      <w:r w:rsidR="00CD6436">
        <w:t>everal non-HIV medications from the OHDAP formulary</w:t>
      </w:r>
      <w:r w:rsidR="00F86D1B">
        <w:t>, and establishing a wait list (Honeck, et al., 2011)</w:t>
      </w:r>
      <w:r w:rsidR="00CD6436">
        <w:t xml:space="preserve">.  </w:t>
      </w:r>
      <w:r w:rsidR="00E11E46">
        <w:t>This reduced the costs to the program, but also reduced the number of individuals who can access their HIV medications through it.</w:t>
      </w:r>
    </w:p>
    <w:p w14:paraId="2E342B3F" w14:textId="5B6AD82B" w:rsidR="009A5A94" w:rsidRDefault="00A60988" w:rsidP="002C1BF9">
      <w:r>
        <w:t xml:space="preserve">Since the implementation of health reform in January 2014, </w:t>
      </w:r>
      <w:r w:rsidR="00D43F84">
        <w:t>ODH HIV Care Services Section staff report that OHDAP formulary clients have decreased by 72%, Medicaid clients have increased by 175%, and private insurance (inclusive of Marketplace plans) clients have increased by 54%.  There were 529 clients who enrolled into Marketplace plans and 302 who were covered by Medicaid expansion as of May 28, 2015 (OAC, 2016).</w:t>
      </w:r>
    </w:p>
    <w:p w14:paraId="13EB7B0C" w14:textId="77777777" w:rsidR="00CD1466" w:rsidRDefault="00CD1466" w:rsidP="00CD1466">
      <w:pPr>
        <w:pStyle w:val="Heading2"/>
      </w:pPr>
      <w:r>
        <w:t>Medicaid coverage</w:t>
      </w:r>
    </w:p>
    <w:p w14:paraId="4BDC3581" w14:textId="7923687F" w:rsidR="00CD1466" w:rsidRDefault="00F37460" w:rsidP="00CD1466">
      <w:r>
        <w:t>The Ohio Medicaid program includes an extensive formulary.</w:t>
      </w:r>
    </w:p>
    <w:p w14:paraId="59FD6DE7" w14:textId="77777777" w:rsidR="00CD1466" w:rsidRDefault="00CD1466" w:rsidP="00CD1466"/>
    <w:p w14:paraId="6A6E212A" w14:textId="77777777" w:rsidR="00CD1466" w:rsidRDefault="00CD1466" w:rsidP="00CD1466">
      <w:pPr>
        <w:pStyle w:val="Heading2"/>
      </w:pPr>
      <w:r>
        <w:lastRenderedPageBreak/>
        <w:t>Essential health benefits coverage- ohio benchmark plan (2017)</w:t>
      </w:r>
    </w:p>
    <w:p w14:paraId="19305885" w14:textId="18E08A39" w:rsidR="0095443E" w:rsidRPr="00194671" w:rsidRDefault="00F37460" w:rsidP="002C1BF9">
      <w:pPr>
        <w:rPr>
          <w:i/>
        </w:rPr>
      </w:pPr>
      <w:r>
        <w:t>The Ohio Benchmark Plan includes an extensive formulary.</w:t>
      </w:r>
    </w:p>
    <w:p w14:paraId="295F51D7" w14:textId="77777777" w:rsidR="002C1BF9" w:rsidRDefault="002C1BF9" w:rsidP="002C1BF9">
      <w:pPr>
        <w:pStyle w:val="Heading2"/>
      </w:pPr>
      <w:r>
        <w:t>gaps</w:t>
      </w:r>
    </w:p>
    <w:p w14:paraId="1A6E6DC8" w14:textId="77777777" w:rsidR="00B9592E" w:rsidRDefault="00D75E27" w:rsidP="00584C22">
      <w:r>
        <w:t xml:space="preserve">In a review </w:t>
      </w:r>
      <w:r w:rsidRPr="00D75E27">
        <w:t xml:space="preserve">conducted by Mathematica Policy Research in 2014, </w:t>
      </w:r>
      <w:r>
        <w:t>Ohio’s</w:t>
      </w:r>
      <w:r w:rsidRPr="00D75E27">
        <w:t xml:space="preserve"> Medicaid Alternative Benefit Plan (ABP) and the benchmark </w:t>
      </w:r>
      <w:r>
        <w:t xml:space="preserve">Marketplace </w:t>
      </w:r>
      <w:r w:rsidRPr="00D75E27">
        <w:t>plan offer more comprehensive coverage for medical services than RWHAP – Part B.</w:t>
      </w:r>
      <w:r w:rsidRPr="00D75E27">
        <w:rPr>
          <w:i/>
        </w:rPr>
        <w:t xml:space="preserve"> </w:t>
      </w:r>
      <w:r w:rsidRPr="00D75E27">
        <w:t>Despite more comprehensive drug coverage, copayments might present a barrier to low-income individuals.</w:t>
      </w:r>
      <w:r w:rsidRPr="00D75E27">
        <w:rPr>
          <w:i/>
        </w:rPr>
        <w:t xml:space="preserve"> </w:t>
      </w:r>
      <w:r w:rsidR="005D3A4C" w:rsidRPr="005D3A4C">
        <w:t>In addition</w:t>
      </w:r>
      <w:r w:rsidRPr="005D3A4C">
        <w:t xml:space="preserve">, </w:t>
      </w:r>
      <w:r w:rsidR="005D3A4C" w:rsidRPr="005D3A4C">
        <w:t xml:space="preserve">drug resistance, drug failure, and other issues </w:t>
      </w:r>
      <w:r w:rsidRPr="005D3A4C">
        <w:t xml:space="preserve">may require </w:t>
      </w:r>
      <w:r w:rsidR="005D3A4C" w:rsidRPr="005D3A4C">
        <w:t xml:space="preserve">access to </w:t>
      </w:r>
      <w:r w:rsidRPr="005D3A4C">
        <w:t xml:space="preserve">special medication categories </w:t>
      </w:r>
      <w:r w:rsidR="005D3A4C" w:rsidRPr="005D3A4C">
        <w:t>and would affect</w:t>
      </w:r>
      <w:r w:rsidRPr="005D3A4C">
        <w:t xml:space="preserve"> the comprehensiveness of the service.</w:t>
      </w:r>
      <w:r w:rsidRPr="00D75E27">
        <w:rPr>
          <w:i/>
        </w:rPr>
        <w:t xml:space="preserve"> </w:t>
      </w:r>
      <w:r w:rsidR="005D3A4C">
        <w:t>All M</w:t>
      </w:r>
      <w:r w:rsidRPr="005D3A4C">
        <w:t xml:space="preserve">arketplace plans in Ohio </w:t>
      </w:r>
      <w:r w:rsidR="005D3A4C" w:rsidRPr="005D3A4C">
        <w:t>are required to</w:t>
      </w:r>
      <w:r w:rsidRPr="005D3A4C">
        <w:t xml:space="preserve"> cover the same number of drugs in each category and drug class</w:t>
      </w:r>
      <w:r w:rsidR="005D3A4C">
        <w:t>es</w:t>
      </w:r>
      <w:r w:rsidRPr="005D3A4C">
        <w:t xml:space="preserve"> as the benchmark plan.</w:t>
      </w:r>
      <w:r w:rsidRPr="00D75E27">
        <w:rPr>
          <w:i/>
        </w:rPr>
        <w:t xml:space="preserve"> </w:t>
      </w:r>
      <w:r w:rsidR="00F546DB" w:rsidRPr="00F546DB">
        <w:t xml:space="preserve">However, RWHAP – Part B </w:t>
      </w:r>
      <w:r w:rsidRPr="00F546DB">
        <w:t xml:space="preserve">staff </w:t>
      </w:r>
      <w:r w:rsidR="00F546DB" w:rsidRPr="00F546DB">
        <w:t xml:space="preserve">have </w:t>
      </w:r>
      <w:r w:rsidRPr="00F546DB">
        <w:t>raised concerns about whether Medicaid ABP and the benchmark plan will cover the same classes of drugs and drug preparations as ADAP (Bigby, et al., 2014).</w:t>
      </w:r>
      <w:r w:rsidR="00F546DB">
        <w:t xml:space="preserve">  </w:t>
      </w:r>
    </w:p>
    <w:p w14:paraId="35E2B2F5" w14:textId="77777777" w:rsidR="00B9592E" w:rsidRPr="00B9592E" w:rsidRDefault="00B9592E" w:rsidP="00B9592E">
      <w:r w:rsidRPr="00B9592E">
        <w:t xml:space="preserve">Those clients who remain on OHDAP may have experienced difficulties in enrolling, interruptions in their health insurance, or are filling gaps in their coverage, especially for premiums, deductibles, coinsurance, and copayment support.  </w:t>
      </w:r>
      <w:proofErr w:type="gramStart"/>
      <w:r w:rsidRPr="00B9592E">
        <w:t>Some PLWHA experience administrative hassles with Ryan White payment to their plans and struggle with affordability.</w:t>
      </w:r>
      <w:proofErr w:type="gramEnd"/>
      <w:r w:rsidRPr="00B9592E">
        <w:t xml:space="preserve"> This is especially true given that many Marketplace plans in Ohio inadequately cover HIV medications or have structured their drug formularies in ways that discriminate against PLWHA (Peller, 2014).</w:t>
      </w:r>
    </w:p>
    <w:p w14:paraId="6D54AC56" w14:textId="77777777" w:rsidR="00B9592E" w:rsidRDefault="00B9592E" w:rsidP="00584C22"/>
    <w:p w14:paraId="6963D13D" w14:textId="77777777" w:rsidR="003C350F" w:rsidRPr="004D0B01" w:rsidRDefault="003C350F" w:rsidP="003C350F">
      <w:pPr>
        <w:spacing w:before="0" w:after="0" w:line="240" w:lineRule="auto"/>
      </w:pPr>
    </w:p>
    <w:p w14:paraId="3F452CC4" w14:textId="77777777" w:rsidR="00502667" w:rsidRDefault="009C5C4D">
      <w:pPr>
        <w:pStyle w:val="Heading1"/>
      </w:pPr>
      <w:bookmarkStart w:id="18" w:name="_Toc443638689"/>
      <w:r>
        <w:lastRenderedPageBreak/>
        <w:t>Gaps</w:t>
      </w:r>
      <w:bookmarkEnd w:id="18"/>
    </w:p>
    <w:p w14:paraId="4815A8BE" w14:textId="77777777" w:rsidR="00414068" w:rsidRDefault="00414068" w:rsidP="00414068">
      <w:pPr>
        <w:rPr>
          <w:i/>
        </w:rPr>
      </w:pPr>
      <w:r w:rsidRPr="00414068">
        <w:rPr>
          <w:i/>
        </w:rPr>
        <w:t>As PLWH gain insurance coverage under the ACA, the Ryan White Program’s role in providing HIV care will change. More clients will have access to insurance coverage for outpatient ambulatory medical care (OAMC) and other core medical services for which the Ryan White Program has provided most of the coverage for uninsured or underinsured clients.   However, Medicaid and private insurance may have limitations and caps on some services; Ryan White Program funds will be needed to fill in the gaps. Moreover, support services such as case management, health education, counseling, and emergency financial assistance are rarely covered by health insurance, yet they are an integral part of HIV care in order to improve adherence and retention in care (HRSA, 2014)</w:t>
      </w:r>
      <w:r w:rsidR="00BE21B7">
        <w:rPr>
          <w:i/>
        </w:rPr>
        <w:t>.</w:t>
      </w:r>
    </w:p>
    <w:p w14:paraId="262DC3AA" w14:textId="77777777" w:rsidR="00BE21B7" w:rsidRPr="00BE21B7" w:rsidRDefault="00BE21B7" w:rsidP="00BE21B7">
      <w:pPr>
        <w:rPr>
          <w:i/>
        </w:rPr>
      </w:pPr>
      <w:r w:rsidRPr="00BE21B7">
        <w:rPr>
          <w:i/>
        </w:rPr>
        <w:t xml:space="preserve">Given these changes, </w:t>
      </w:r>
      <w:r>
        <w:rPr>
          <w:i/>
        </w:rPr>
        <w:t>Ryan White</w:t>
      </w:r>
      <w:r w:rsidRPr="00BE21B7">
        <w:rPr>
          <w:i/>
        </w:rPr>
        <w:t xml:space="preserve"> grantees face a more complex task in meeting the needs of</w:t>
      </w:r>
      <w:r>
        <w:rPr>
          <w:i/>
        </w:rPr>
        <w:t xml:space="preserve"> </w:t>
      </w:r>
      <w:r w:rsidRPr="00BE21B7">
        <w:rPr>
          <w:i/>
        </w:rPr>
        <w:t xml:space="preserve">their clients while ensuring that Ryan White Program funding is used as effectively as </w:t>
      </w:r>
      <w:r>
        <w:rPr>
          <w:i/>
        </w:rPr>
        <w:t xml:space="preserve">possible.  </w:t>
      </w:r>
      <w:r w:rsidRPr="00BE21B7">
        <w:rPr>
          <w:i/>
        </w:rPr>
        <w:t xml:space="preserve">Grantees will need to effectively track changes in clients’ insurance status and covered services for accurate third party reimbursement. In many cases, grantees will need to be in managed care organizations’ (MCOs’) provider networks, since most plans through the exchanges and Medicaid expansion use the managed care model. At the same time, there may still be </w:t>
      </w:r>
      <w:r>
        <w:rPr>
          <w:i/>
        </w:rPr>
        <w:t xml:space="preserve">notable gaps in health coverage… </w:t>
      </w:r>
      <w:proofErr w:type="gramStart"/>
      <w:r>
        <w:rPr>
          <w:i/>
        </w:rPr>
        <w:t>(HRSA, 2014).</w:t>
      </w:r>
      <w:proofErr w:type="gramEnd"/>
    </w:p>
    <w:p w14:paraId="40578EF3" w14:textId="77777777" w:rsidR="00BE21B7" w:rsidRPr="00BE21B7" w:rsidRDefault="00BE21B7" w:rsidP="00BE21B7">
      <w:pPr>
        <w:rPr>
          <w:i/>
        </w:rPr>
      </w:pPr>
      <w:r w:rsidRPr="00BE21B7">
        <w:rPr>
          <w:i/>
        </w:rPr>
        <w:t>The Ryan White Program funds services not only for uninsured individuals, but also for</w:t>
      </w:r>
      <w:r>
        <w:rPr>
          <w:i/>
        </w:rPr>
        <w:t xml:space="preserve"> </w:t>
      </w:r>
      <w:r w:rsidRPr="00BE21B7">
        <w:rPr>
          <w:i/>
        </w:rPr>
        <w:t>underinsured individuals. In particular, Ryan White Program funding may be used to fund</w:t>
      </w:r>
      <w:r>
        <w:rPr>
          <w:i/>
        </w:rPr>
        <w:t xml:space="preserve"> </w:t>
      </w:r>
      <w:r w:rsidRPr="00BE21B7">
        <w:rPr>
          <w:i/>
        </w:rPr>
        <w:t>completion of care when clients’ existing health insurance—whether Medicaid, Medicare, or private insurance—does not cover HIV health care and support services needed to retain clients in care and help them achieve viral load suppression. In addition, many support services that are essential to maintaining PLWH in care are rarely covered by health insurance. Even for those services covered by insurance, insurance plans may impose utilization restrictions, such as limits on the number of procedures or office visits allowable in a given year. Insurance may also establish clinical guidelines that restrict access to services, such as step therapies, threshold CD4</w:t>
      </w:r>
      <w:r>
        <w:rPr>
          <w:i/>
        </w:rPr>
        <w:t xml:space="preserve"> </w:t>
      </w:r>
      <w:r w:rsidRPr="00BE21B7">
        <w:rPr>
          <w:i/>
        </w:rPr>
        <w:t>counts, or prior authorizatio</w:t>
      </w:r>
      <w:r>
        <w:rPr>
          <w:i/>
        </w:rPr>
        <w:t>n justifying medical necessity (HRSA, 2014).</w:t>
      </w:r>
    </w:p>
    <w:p w14:paraId="79C9EF5C" w14:textId="77777777" w:rsidR="00DC6197" w:rsidRDefault="00DC6197" w:rsidP="00DC6197">
      <w:pPr>
        <w:pStyle w:val="Heading1"/>
      </w:pPr>
      <w:bookmarkStart w:id="19" w:name="_Toc443638690"/>
      <w:r>
        <w:lastRenderedPageBreak/>
        <w:t>References</w:t>
      </w:r>
      <w:bookmarkEnd w:id="19"/>
    </w:p>
    <w:p w14:paraId="507259AC" w14:textId="77777777" w:rsidR="00E11E46" w:rsidRDefault="00E11E46" w:rsidP="00DC6197">
      <w:proofErr w:type="gramStart"/>
      <w:r>
        <w:t>American Academy of HIV Medicine.</w:t>
      </w:r>
      <w:proofErr w:type="gramEnd"/>
      <w:r>
        <w:t xml:space="preserve"> </w:t>
      </w:r>
      <w:proofErr w:type="gramStart"/>
      <w:r>
        <w:t xml:space="preserve">(2016). </w:t>
      </w:r>
      <w:r w:rsidRPr="00E11E46">
        <w:rPr>
          <w:i/>
        </w:rPr>
        <w:t>ADAP.</w:t>
      </w:r>
      <w:proofErr w:type="gramEnd"/>
      <w:r>
        <w:t xml:space="preserve">  </w:t>
      </w:r>
      <w:hyperlink r:id="rId17" w:history="1">
        <w:r w:rsidRPr="00B3329B">
          <w:rPr>
            <w:rStyle w:val="Hyperlink"/>
          </w:rPr>
          <w:t>http://www.aahivm.org/adap</w:t>
        </w:r>
      </w:hyperlink>
      <w:r>
        <w:t xml:space="preserve">  Accessed February 16, 2016.</w:t>
      </w:r>
    </w:p>
    <w:p w14:paraId="756D036F" w14:textId="77777777" w:rsidR="00DC6197" w:rsidRDefault="00DC6197" w:rsidP="00DC6197">
      <w:proofErr w:type="gramStart"/>
      <w:r>
        <w:t xml:space="preserve">Bigby, J., </w:t>
      </w:r>
      <w:proofErr w:type="spellStart"/>
      <w:r>
        <w:t>Chollet</w:t>
      </w:r>
      <w:proofErr w:type="spellEnd"/>
      <w:r>
        <w:t>, D., Hargreaves, M., &amp; Worthington, J. (2014).</w:t>
      </w:r>
      <w:proofErr w:type="gramEnd"/>
      <w:r>
        <w:t xml:space="preserve"> </w:t>
      </w:r>
      <w:proofErr w:type="gramStart"/>
      <w:r>
        <w:t>Consulting Services for the Affordable Care Act: Final Report.</w:t>
      </w:r>
      <w:proofErr w:type="gramEnd"/>
      <w:r>
        <w:t xml:space="preserve"> </w:t>
      </w:r>
      <w:proofErr w:type="gramStart"/>
      <w:r w:rsidRPr="00AF264B">
        <w:rPr>
          <w:i/>
        </w:rPr>
        <w:t>Mathematica Policy Research.</w:t>
      </w:r>
      <w:proofErr w:type="gramEnd"/>
      <w:r w:rsidRPr="00AF264B">
        <w:rPr>
          <w:i/>
        </w:rPr>
        <w:t xml:space="preserve"> </w:t>
      </w:r>
      <w:r>
        <w:t xml:space="preserve">Columbus, OH: Ohio Department of Health. </w:t>
      </w:r>
    </w:p>
    <w:p w14:paraId="6B292F3B" w14:textId="77777777" w:rsidR="00325B55" w:rsidRDefault="00325B55" w:rsidP="00DC6197">
      <w:proofErr w:type="gramStart"/>
      <w:r>
        <w:t>Broaddus, M. (2015).</w:t>
      </w:r>
      <w:proofErr w:type="gramEnd"/>
      <w:r>
        <w:t xml:space="preserve"> Medicaid Works in Ohio. </w:t>
      </w:r>
      <w:r w:rsidRPr="00325B55">
        <w:rPr>
          <w:i/>
        </w:rPr>
        <w:t>Medicaid Works: State Fact Sheets.</w:t>
      </w:r>
      <w:r>
        <w:t xml:space="preserve">  Washington, DC: Center on Budget and Policy Priorities. </w:t>
      </w:r>
      <w:hyperlink r:id="rId18" w:history="1">
        <w:r w:rsidRPr="00B3329B">
          <w:rPr>
            <w:rStyle w:val="Hyperlink"/>
          </w:rPr>
          <w:t>http://www.cbpp.org/research/health/medicaid-works-state-fact-sheets</w:t>
        </w:r>
      </w:hyperlink>
      <w:r>
        <w:t xml:space="preserve">  Accessed February 15, 2016.</w:t>
      </w:r>
    </w:p>
    <w:p w14:paraId="365726E9" w14:textId="77777777" w:rsidR="00DC6197" w:rsidRPr="0068442B" w:rsidRDefault="00DC6197" w:rsidP="00DC6197">
      <w:proofErr w:type="gramStart"/>
      <w:r w:rsidRPr="0068442B">
        <w:t>Center for Community Solutions.</w:t>
      </w:r>
      <w:proofErr w:type="gramEnd"/>
      <w:r w:rsidRPr="0068442B">
        <w:t xml:space="preserve"> </w:t>
      </w:r>
      <w:proofErr w:type="gramStart"/>
      <w:r w:rsidRPr="0068442B">
        <w:t>(201</w:t>
      </w:r>
      <w:r>
        <w:t>4</w:t>
      </w:r>
      <w:r w:rsidRPr="0068442B">
        <w:t xml:space="preserve">). </w:t>
      </w:r>
      <w:r>
        <w:rPr>
          <w:i/>
        </w:rPr>
        <w:t>Needs of People Living with HIV/AIDS in the Cleveland Transitional Grant Area</w:t>
      </w:r>
      <w:r w:rsidRPr="0068442B">
        <w:rPr>
          <w:i/>
        </w:rPr>
        <w:t>.</w:t>
      </w:r>
      <w:proofErr w:type="gramEnd"/>
      <w:r w:rsidRPr="0068442B">
        <w:t xml:space="preserve"> Cleveland, OH: Cuyahoga County Board of Health.</w:t>
      </w:r>
      <w:r>
        <w:t xml:space="preserve"> </w:t>
      </w:r>
      <w:hyperlink r:id="rId19" w:history="1">
        <w:r w:rsidRPr="00BD3D0D">
          <w:rPr>
            <w:rStyle w:val="Hyperlink"/>
            <w:color w:val="auto"/>
          </w:rPr>
          <w:t>http://ccbhpreview.squarespace.com/storage/FULL%20REPORT%20Cleveland%20TGA%20Needs%20Assessment_May14.pdf</w:t>
        </w:r>
      </w:hyperlink>
      <w:r w:rsidRPr="00BD3D0D">
        <w:rPr>
          <w:color w:val="auto"/>
        </w:rPr>
        <w:t xml:space="preserve">  A</w:t>
      </w:r>
      <w:r>
        <w:t>ccessed January 8, 2016.</w:t>
      </w:r>
    </w:p>
    <w:p w14:paraId="73A1ED8B" w14:textId="77777777" w:rsidR="00DC6197" w:rsidRDefault="00DC6197" w:rsidP="00DC6197">
      <w:proofErr w:type="gramStart"/>
      <w:r>
        <w:t>Center for Community Solutions.</w:t>
      </w:r>
      <w:proofErr w:type="gramEnd"/>
      <w:r>
        <w:t xml:space="preserve"> (2015). </w:t>
      </w:r>
      <w:r w:rsidRPr="00D32C85">
        <w:rPr>
          <w:i/>
        </w:rPr>
        <w:t>2015 Provider Capacity and Capability Survey, Cleveland TGA-Ryan White Part A.</w:t>
      </w:r>
      <w:r>
        <w:t xml:space="preserve"> Cleveland, OH: Cuyahoga County Board of Health.</w:t>
      </w:r>
    </w:p>
    <w:p w14:paraId="3B406DBD" w14:textId="77777777" w:rsidR="00BC6B02" w:rsidRDefault="00BC6B02" w:rsidP="00DC6197">
      <w:proofErr w:type="gramStart"/>
      <w:r>
        <w:t>Centers for Medicare &amp; Medicaid Services (CMS), Department of Health &amp; Human Services.</w:t>
      </w:r>
      <w:proofErr w:type="gramEnd"/>
      <w:r>
        <w:t xml:space="preserve"> (2012). Fact Sheet: CMS and Ohio Partner to Coordinate Care for Medicare-Medicaid Enrollees. </w:t>
      </w:r>
      <w:hyperlink r:id="rId20" w:history="1">
        <w:proofErr w:type="gramStart"/>
        <w:r w:rsidRPr="00B3329B">
          <w:rPr>
            <w:rStyle w:val="Hyperlink"/>
          </w:rPr>
          <w:t>http://www.healthtransformation.ohio.gov/LinkClick.aspx?fileticket=Lp-_El9KcSE%3d&amp;tabid=105</w:t>
        </w:r>
      </w:hyperlink>
      <w:r>
        <w:t xml:space="preserve">   Accessed February 15, 2016.</w:t>
      </w:r>
      <w:proofErr w:type="gramEnd"/>
      <w:r>
        <w:t xml:space="preserve"> </w:t>
      </w:r>
    </w:p>
    <w:p w14:paraId="78D55D78" w14:textId="77777777" w:rsidR="00DC6197" w:rsidRDefault="00DC6197" w:rsidP="00DC6197">
      <w:r w:rsidRPr="009011A7">
        <w:t xml:space="preserve">Charles, V., </w:t>
      </w:r>
      <w:proofErr w:type="spellStart"/>
      <w:r w:rsidRPr="009011A7">
        <w:t>Hadrava</w:t>
      </w:r>
      <w:proofErr w:type="spellEnd"/>
      <w:r w:rsidRPr="009011A7">
        <w:t xml:space="preserve">, M., Crowley, J., </w:t>
      </w:r>
      <w:proofErr w:type="spellStart"/>
      <w:r w:rsidRPr="009011A7">
        <w:t>Ferree</w:t>
      </w:r>
      <w:proofErr w:type="spellEnd"/>
      <w:r w:rsidRPr="009011A7">
        <w:t xml:space="preserve">, K., Greenwald, R., </w:t>
      </w:r>
      <w:proofErr w:type="spellStart"/>
      <w:r w:rsidRPr="009011A7">
        <w:t>Shachar</w:t>
      </w:r>
      <w:proofErr w:type="spellEnd"/>
      <w:r>
        <w:t xml:space="preserve">, C. &amp; </w:t>
      </w:r>
      <w:r w:rsidRPr="009011A7">
        <w:t xml:space="preserve">Cahill, S. (2015) Enhancing the Sustainability of Ryan White-Funded AIDS Service Organizations and Community-Based Organizations. </w:t>
      </w:r>
      <w:proofErr w:type="gramStart"/>
      <w:r w:rsidRPr="009011A7">
        <w:rPr>
          <w:i/>
        </w:rPr>
        <w:t>National Center for Innovation in HIV Care.</w:t>
      </w:r>
      <w:proofErr w:type="gramEnd"/>
      <w:r w:rsidRPr="009011A7">
        <w:t xml:space="preserve"> </w:t>
      </w:r>
      <w:hyperlink r:id="rId21" w:history="1">
        <w:r w:rsidRPr="00243BAE">
          <w:rPr>
            <w:rStyle w:val="Hyperlink"/>
          </w:rPr>
          <w:t>https://careacttarget.org/sites/default/files/file-upload/resources/NCIHC%20ASO%20Sustainability%20Brief.pdf</w:t>
        </w:r>
      </w:hyperlink>
      <w:r>
        <w:t xml:space="preserve"> </w:t>
      </w:r>
      <w:r w:rsidRPr="009011A7">
        <w:t xml:space="preserve"> Accessed January 13, 2016.</w:t>
      </w:r>
    </w:p>
    <w:p w14:paraId="53F51BF2" w14:textId="77777777" w:rsidR="002D2D6F" w:rsidRPr="002D2D6F" w:rsidRDefault="002D2D6F" w:rsidP="002D2D6F">
      <w:proofErr w:type="gramStart"/>
      <w:r w:rsidRPr="002D2D6F">
        <w:t>Cleveland Right to Life, Ohio State Representative Ron Young, and Ohio State Representative Matt Lynch v. State of Ohio Controlling Board.</w:t>
      </w:r>
      <w:proofErr w:type="gramEnd"/>
      <w:r w:rsidRPr="002D2D6F">
        <w:t xml:space="preserve"> Case 13-1668. </w:t>
      </w:r>
      <w:proofErr w:type="gramStart"/>
      <w:r w:rsidRPr="002D2D6F">
        <w:t>(Supreme Court of Ohio, 2013).</w:t>
      </w:r>
      <w:proofErr w:type="gramEnd"/>
      <w:r w:rsidRPr="002D2D6F">
        <w:t xml:space="preserve"> </w:t>
      </w:r>
    </w:p>
    <w:p w14:paraId="352AF807" w14:textId="77777777" w:rsidR="00DC6197" w:rsidRDefault="00DC6197" w:rsidP="00DC6197">
      <w:r>
        <w:t xml:space="preserve">Corlett, J. (2016). Reports Lay Out Path for Ending HIV/AIDS in Ohio. </w:t>
      </w:r>
      <w:r w:rsidRPr="00204C4D">
        <w:rPr>
          <w:i/>
        </w:rPr>
        <w:t>State Budgeting Matters, 12</w:t>
      </w:r>
      <w:r>
        <w:t xml:space="preserve">(1). </w:t>
      </w:r>
      <w:hyperlink r:id="rId22" w:history="1">
        <w:r w:rsidRPr="00D35F47">
          <w:rPr>
            <w:rStyle w:val="Hyperlink"/>
          </w:rPr>
          <w:t>http://www.communitysolutions.com/assets/docs/State_Budgeting_Matters/2016/sbmv12n1_hiv_corlett_01252016_finalupdate.pdf</w:t>
        </w:r>
      </w:hyperlink>
      <w:r>
        <w:t xml:space="preserve"> Accessed January 25, 2016.</w:t>
      </w:r>
    </w:p>
    <w:p w14:paraId="4EFAF507" w14:textId="77777777" w:rsidR="00DC6197" w:rsidRDefault="00DC6197" w:rsidP="00DC6197">
      <w:proofErr w:type="gramStart"/>
      <w:r>
        <w:t>Dawson, L. &amp; Kates, J. (2016).</w:t>
      </w:r>
      <w:proofErr w:type="gramEnd"/>
      <w:r>
        <w:t xml:space="preserve"> </w:t>
      </w:r>
      <w:r w:rsidRPr="00C76F9D">
        <w:rPr>
          <w:i/>
        </w:rPr>
        <w:t xml:space="preserve">Marketplace Health Plan Options for People with HIV Under the ACA: An Approach to More Comprehensive Cost Assessment. </w:t>
      </w:r>
      <w:r w:rsidRPr="00354D27">
        <w:t>Kaiser Family Foundation.</w:t>
      </w:r>
      <w:r>
        <w:t xml:space="preserve"> </w:t>
      </w:r>
      <w:hyperlink r:id="rId23" w:history="1">
        <w:r w:rsidRPr="00BD2BB2">
          <w:rPr>
            <w:rStyle w:val="Hyperlink"/>
          </w:rPr>
          <w:t>http://kff.org/hivaids/issue-brief/marketplace-health-plan-options-for-people-with-hiv-under-the-aca-an-approach-to-more-comprehensive-cost-assessment/</w:t>
        </w:r>
      </w:hyperlink>
      <w:r>
        <w:t xml:space="preserve">  Accessed January 28, 2016.</w:t>
      </w:r>
    </w:p>
    <w:p w14:paraId="330766DF" w14:textId="77777777" w:rsidR="006674CD" w:rsidRPr="006674CD" w:rsidRDefault="006674CD" w:rsidP="006674CD">
      <w:pPr>
        <w:rPr>
          <w:iCs/>
        </w:rPr>
      </w:pPr>
      <w:proofErr w:type="gramStart"/>
      <w:r>
        <w:rPr>
          <w:iCs/>
        </w:rPr>
        <w:t>Dolansky</w:t>
      </w:r>
      <w:r w:rsidRPr="006674CD">
        <w:rPr>
          <w:iCs/>
        </w:rPr>
        <w:t xml:space="preserve">, </w:t>
      </w:r>
      <w:r>
        <w:rPr>
          <w:iCs/>
        </w:rPr>
        <w:t>T. (2012</w:t>
      </w:r>
      <w:r w:rsidRPr="006674CD">
        <w:rPr>
          <w:iCs/>
        </w:rPr>
        <w:t>).</w:t>
      </w:r>
      <w:proofErr w:type="gramEnd"/>
      <w:r w:rsidRPr="006674CD">
        <w:rPr>
          <w:iCs/>
        </w:rPr>
        <w:t xml:space="preserve"> </w:t>
      </w:r>
      <w:r>
        <w:rPr>
          <w:iCs/>
        </w:rPr>
        <w:t>The Impact of Federal Budget Changes on the Ryan White HIV/AIDS Program: How Might it be Affected?</w:t>
      </w:r>
      <w:r w:rsidRPr="006674CD">
        <w:rPr>
          <w:iCs/>
        </w:rPr>
        <w:t xml:space="preserve"> </w:t>
      </w:r>
      <w:r w:rsidRPr="006674CD">
        <w:rPr>
          <w:i/>
          <w:iCs/>
        </w:rPr>
        <w:t>State Budgeting</w:t>
      </w:r>
      <w:r>
        <w:rPr>
          <w:i/>
          <w:iCs/>
        </w:rPr>
        <w:t xml:space="preserve"> Matters, 8</w:t>
      </w:r>
      <w:r w:rsidRPr="006674CD">
        <w:rPr>
          <w:iCs/>
        </w:rPr>
        <w:t>(</w:t>
      </w:r>
      <w:r>
        <w:rPr>
          <w:iCs/>
        </w:rPr>
        <w:t>2</w:t>
      </w:r>
      <w:r w:rsidRPr="006674CD">
        <w:rPr>
          <w:iCs/>
        </w:rPr>
        <w:t xml:space="preserve">). </w:t>
      </w:r>
      <w:hyperlink r:id="rId24" w:history="1">
        <w:r w:rsidR="009F2699" w:rsidRPr="00B3329B">
          <w:rPr>
            <w:rStyle w:val="Hyperlink"/>
            <w:iCs/>
          </w:rPr>
          <w:t>http://www.communitysolutions.com/assets/docs/State_Budgeting_Matters/sbmv8n2impactfederachangesryanwhitedolansky061312.pdf</w:t>
        </w:r>
      </w:hyperlink>
      <w:r>
        <w:rPr>
          <w:iCs/>
        </w:rPr>
        <w:t xml:space="preserve">  </w:t>
      </w:r>
      <w:r w:rsidRPr="006674CD">
        <w:rPr>
          <w:iCs/>
        </w:rPr>
        <w:t xml:space="preserve">Accessed </w:t>
      </w:r>
      <w:r>
        <w:rPr>
          <w:iCs/>
        </w:rPr>
        <w:t>February</w:t>
      </w:r>
      <w:r w:rsidRPr="006674CD">
        <w:rPr>
          <w:iCs/>
        </w:rPr>
        <w:t xml:space="preserve"> </w:t>
      </w:r>
      <w:r>
        <w:rPr>
          <w:iCs/>
        </w:rPr>
        <w:t>1</w:t>
      </w:r>
      <w:r w:rsidRPr="006674CD">
        <w:rPr>
          <w:iCs/>
        </w:rPr>
        <w:t>5, 2016.</w:t>
      </w:r>
    </w:p>
    <w:p w14:paraId="1D37E6F7" w14:textId="77777777" w:rsidR="00B7575F" w:rsidRPr="00B7575F" w:rsidRDefault="00B7575F" w:rsidP="00B7575F">
      <w:pPr>
        <w:rPr>
          <w:iCs/>
        </w:rPr>
      </w:pPr>
      <w:proofErr w:type="gramStart"/>
      <w:r w:rsidRPr="00B7575F">
        <w:rPr>
          <w:iCs/>
        </w:rPr>
        <w:t>Health Resources and Services Administration (HRSA).</w:t>
      </w:r>
      <w:proofErr w:type="gramEnd"/>
      <w:r w:rsidRPr="00B7575F">
        <w:rPr>
          <w:iCs/>
        </w:rPr>
        <w:t xml:space="preserve"> (2015). </w:t>
      </w:r>
      <w:r w:rsidRPr="00B7575F">
        <w:rPr>
          <w:i/>
          <w:iCs/>
        </w:rPr>
        <w:t>Impact of Medicaid 1115 Waivers on the Ryan White HIV/AIDS Program: Case Studies on Experiences of RWHAP Providers and Clients.</w:t>
      </w:r>
      <w:r w:rsidRPr="00B7575F">
        <w:rPr>
          <w:iCs/>
        </w:rPr>
        <w:t xml:space="preserve"> </w:t>
      </w:r>
      <w:hyperlink r:id="rId25" w:history="1">
        <w:r w:rsidRPr="00B7575F">
          <w:rPr>
            <w:rStyle w:val="Hyperlink"/>
            <w:iCs/>
          </w:rPr>
          <w:t>http://hab.hrsa.gov/affordablecareact/medicaidwaivers.pdf</w:t>
        </w:r>
      </w:hyperlink>
      <w:r w:rsidRPr="00B7575F">
        <w:rPr>
          <w:iCs/>
        </w:rPr>
        <w:t xml:space="preserve"> Accessed January 13, 2016.</w:t>
      </w:r>
    </w:p>
    <w:p w14:paraId="125E4F64" w14:textId="77777777" w:rsidR="00DC6197" w:rsidRDefault="00DC6197" w:rsidP="00DC6197">
      <w:pPr>
        <w:rPr>
          <w:iCs/>
        </w:rPr>
      </w:pPr>
      <w:r w:rsidRPr="006A0D06">
        <w:t>Health Resources and Services Administration (HRSA), HIV/AIDS Bureau (HAB</w:t>
      </w:r>
      <w:r>
        <w:t>).</w:t>
      </w:r>
      <w:r w:rsidRPr="00331FA2">
        <w:t xml:space="preserve"> </w:t>
      </w:r>
      <w:r>
        <w:rPr>
          <w:iCs/>
        </w:rPr>
        <w:t>(2013</w:t>
      </w:r>
      <w:r w:rsidRPr="00331FA2">
        <w:rPr>
          <w:iCs/>
        </w:rPr>
        <w:t>)</w:t>
      </w:r>
      <w:r>
        <w:rPr>
          <w:iCs/>
        </w:rPr>
        <w:t>.</w:t>
      </w:r>
      <w:r w:rsidRPr="00331FA2">
        <w:rPr>
          <w:iCs/>
        </w:rPr>
        <w:t xml:space="preserve"> </w:t>
      </w:r>
      <w:r>
        <w:rPr>
          <w:i/>
          <w:iCs/>
        </w:rPr>
        <w:t xml:space="preserve">Uniform Standards for Waiver of Core Medical Services Requirement for Grantees </w:t>
      </w:r>
      <w:proofErr w:type="gramStart"/>
      <w:r>
        <w:rPr>
          <w:i/>
          <w:iCs/>
        </w:rPr>
        <w:t>Under</w:t>
      </w:r>
      <w:proofErr w:type="gramEnd"/>
      <w:r>
        <w:rPr>
          <w:i/>
          <w:iCs/>
        </w:rPr>
        <w:t xml:space="preserve"> Parts A, B, and C</w:t>
      </w:r>
      <w:r w:rsidRPr="00D32C85">
        <w:rPr>
          <w:i/>
          <w:iCs/>
        </w:rPr>
        <w:t>.</w:t>
      </w:r>
      <w:r>
        <w:rPr>
          <w:i/>
          <w:iCs/>
        </w:rPr>
        <w:t xml:space="preserve"> </w:t>
      </w:r>
      <w:r w:rsidRPr="00AC18D1">
        <w:rPr>
          <w:iCs/>
        </w:rPr>
        <w:t>Policy Number 13-07.</w:t>
      </w:r>
      <w:r>
        <w:rPr>
          <w:iCs/>
        </w:rPr>
        <w:t xml:space="preserve"> </w:t>
      </w:r>
      <w:hyperlink r:id="rId26" w:history="1">
        <w:r w:rsidRPr="00BD2BB2">
          <w:rPr>
            <w:rStyle w:val="Hyperlink"/>
          </w:rPr>
          <w:t>http://hab.hrsa.gov/affordablecareact/13-07waiver.pdf</w:t>
        </w:r>
      </w:hyperlink>
      <w:r>
        <w:t xml:space="preserve"> </w:t>
      </w:r>
      <w:r>
        <w:rPr>
          <w:iCs/>
        </w:rPr>
        <w:t>Accessed January 13, 2016.</w:t>
      </w:r>
    </w:p>
    <w:p w14:paraId="4E0E239A" w14:textId="77777777" w:rsidR="00DC6197" w:rsidRDefault="00DC6197" w:rsidP="00DC6197">
      <w:pPr>
        <w:rPr>
          <w:iCs/>
        </w:rPr>
      </w:pPr>
      <w:r w:rsidRPr="006A0D06">
        <w:t>Health Resources and Services Administration (HRSA), HIV/AIDS Bureau (HAB</w:t>
      </w:r>
      <w:r>
        <w:t>).</w:t>
      </w:r>
      <w:r w:rsidRPr="00331FA2">
        <w:t xml:space="preserve"> </w:t>
      </w:r>
      <w:r w:rsidRPr="00331FA2">
        <w:rPr>
          <w:iCs/>
        </w:rPr>
        <w:t>(2014)</w:t>
      </w:r>
      <w:r>
        <w:rPr>
          <w:iCs/>
        </w:rPr>
        <w:t>.</w:t>
      </w:r>
      <w:r w:rsidRPr="00331FA2">
        <w:rPr>
          <w:iCs/>
        </w:rPr>
        <w:t xml:space="preserve"> </w:t>
      </w:r>
      <w:r w:rsidRPr="00D32C85">
        <w:rPr>
          <w:i/>
          <w:iCs/>
        </w:rPr>
        <w:t>Understanding and Monitoring Funding Streams in Ryan White Program Clinics: Final Report Executive Summary.</w:t>
      </w:r>
      <w:r>
        <w:rPr>
          <w:iCs/>
        </w:rPr>
        <w:t xml:space="preserve"> </w:t>
      </w:r>
      <w:hyperlink r:id="rId27" w:history="1">
        <w:r w:rsidRPr="00243BAE">
          <w:rPr>
            <w:rStyle w:val="Hyperlink"/>
            <w:iCs/>
          </w:rPr>
          <w:t>http://hab.hrsa.gov/affordablecareact/fundingstreams-summary.pdf</w:t>
        </w:r>
      </w:hyperlink>
      <w:r>
        <w:rPr>
          <w:iCs/>
        </w:rPr>
        <w:t xml:space="preserve">  Accessed January 13, 2016.</w:t>
      </w:r>
    </w:p>
    <w:p w14:paraId="4A51A8E2" w14:textId="77777777" w:rsidR="00B7575F" w:rsidRDefault="00B7575F" w:rsidP="00DC6197">
      <w:pPr>
        <w:rPr>
          <w:iCs/>
        </w:rPr>
      </w:pPr>
      <w:r>
        <w:rPr>
          <w:iCs/>
        </w:rPr>
        <w:t xml:space="preserve">Health Resources and Services Administration (HRSA), HIV/AIDS Bureau (HAB). (2015). Ryan White HIV/AIDS Program: Part B Manual.  </w:t>
      </w:r>
      <w:hyperlink r:id="rId28" w:history="1">
        <w:r w:rsidRPr="00B3329B">
          <w:rPr>
            <w:rStyle w:val="Hyperlink"/>
            <w:iCs/>
          </w:rPr>
          <w:t>http://hab.hrsa.gov/manageyourgrant/files/habpartbmanual2013.pdf</w:t>
        </w:r>
      </w:hyperlink>
      <w:r>
        <w:rPr>
          <w:iCs/>
        </w:rPr>
        <w:t xml:space="preserve">  Accessed February 16, 2016.    </w:t>
      </w:r>
    </w:p>
    <w:p w14:paraId="0E96F51F" w14:textId="77777777" w:rsidR="00DC6197" w:rsidRDefault="00DC6197" w:rsidP="00DC6197">
      <w:pPr>
        <w:rPr>
          <w:iCs/>
        </w:rPr>
      </w:pPr>
      <w:r>
        <w:rPr>
          <w:iCs/>
        </w:rPr>
        <w:t xml:space="preserve">Health Resources and Services Administration (HRSA), HIV/AIDS Bureau (HAB). </w:t>
      </w:r>
      <w:proofErr w:type="gramStart"/>
      <w:r>
        <w:rPr>
          <w:iCs/>
        </w:rPr>
        <w:t xml:space="preserve">(2016a). </w:t>
      </w:r>
      <w:r w:rsidRPr="009725DA">
        <w:rPr>
          <w:i/>
          <w:iCs/>
        </w:rPr>
        <w:t>Dental Programs (Part F).</w:t>
      </w:r>
      <w:proofErr w:type="gramEnd"/>
      <w:r>
        <w:rPr>
          <w:iCs/>
        </w:rPr>
        <w:t xml:space="preserve"> </w:t>
      </w:r>
      <w:hyperlink r:id="rId29" w:history="1">
        <w:r w:rsidRPr="00BD2BB2">
          <w:rPr>
            <w:rStyle w:val="Hyperlink"/>
            <w:iCs/>
          </w:rPr>
          <w:t>http://hab.hrsa.gov/abouthab/partfdental.html</w:t>
        </w:r>
      </w:hyperlink>
      <w:r>
        <w:rPr>
          <w:iCs/>
        </w:rPr>
        <w:t xml:space="preserve">  Accessed February 5, 2016.</w:t>
      </w:r>
    </w:p>
    <w:p w14:paraId="619C52D6" w14:textId="77777777" w:rsidR="00DC6197" w:rsidRDefault="00DC6197" w:rsidP="00DC6197">
      <w:pPr>
        <w:rPr>
          <w:iCs/>
        </w:rPr>
      </w:pPr>
      <w:r>
        <w:rPr>
          <w:iCs/>
        </w:rPr>
        <w:t xml:space="preserve">Health Resources and Services Administration (HRSA), HIV/AIDS Bureau (HAB). </w:t>
      </w:r>
      <w:proofErr w:type="gramStart"/>
      <w:r>
        <w:rPr>
          <w:iCs/>
        </w:rPr>
        <w:t xml:space="preserve">(2016b). </w:t>
      </w:r>
      <w:r>
        <w:rPr>
          <w:i/>
          <w:iCs/>
        </w:rPr>
        <w:t>HPSA Designation Criteria.</w:t>
      </w:r>
      <w:proofErr w:type="gramEnd"/>
      <w:r>
        <w:rPr>
          <w:i/>
          <w:iCs/>
        </w:rPr>
        <w:t xml:space="preserve"> </w:t>
      </w:r>
      <w:hyperlink r:id="rId30" w:history="1">
        <w:r w:rsidRPr="00BD2BB2">
          <w:rPr>
            <w:rStyle w:val="Hyperlink"/>
            <w:iCs/>
          </w:rPr>
          <w:t>http://bhpr.hrsa.gov/shortage/hpsas/designationcriteria/designationcriteria.html</w:t>
        </w:r>
      </w:hyperlink>
      <w:r>
        <w:rPr>
          <w:iCs/>
        </w:rPr>
        <w:t xml:space="preserve">  Accessed February 8, 2016.</w:t>
      </w:r>
    </w:p>
    <w:p w14:paraId="72B03CCF" w14:textId="77777777" w:rsidR="000C19A4" w:rsidRDefault="000C19A4" w:rsidP="00DC6197">
      <w:pPr>
        <w:rPr>
          <w:iCs/>
        </w:rPr>
      </w:pPr>
      <w:r>
        <w:rPr>
          <w:iCs/>
        </w:rPr>
        <w:t xml:space="preserve">Health Resources and Services Administration (HRSA), HIV/AIDS Bureau (HAB). </w:t>
      </w:r>
      <w:proofErr w:type="gramStart"/>
      <w:r>
        <w:rPr>
          <w:iCs/>
        </w:rPr>
        <w:t>(2016c). Ohio – Ryan White HIV/AIDS Program Client Characteristics.</w:t>
      </w:r>
      <w:proofErr w:type="gramEnd"/>
      <w:r>
        <w:rPr>
          <w:iCs/>
        </w:rPr>
        <w:t xml:space="preserve"> </w:t>
      </w:r>
      <w:r w:rsidRPr="000C19A4">
        <w:rPr>
          <w:i/>
          <w:iCs/>
        </w:rPr>
        <w:t>Ryan White HIV/AIDS Program: 2012 State Profiles.</w:t>
      </w:r>
      <w:r>
        <w:rPr>
          <w:iCs/>
        </w:rPr>
        <w:t xml:space="preserve"> </w:t>
      </w:r>
      <w:hyperlink r:id="rId31" w:history="1">
        <w:r w:rsidRPr="0046683F">
          <w:rPr>
            <w:rStyle w:val="Hyperlink"/>
            <w:iCs/>
          </w:rPr>
          <w:t>http://hab.hrsa.gov/stateprofiles/Client-Characteristics.aspx</w:t>
        </w:r>
      </w:hyperlink>
      <w:r>
        <w:rPr>
          <w:iCs/>
        </w:rPr>
        <w:t xml:space="preserve">  Accessed February 16, 2016.</w:t>
      </w:r>
    </w:p>
    <w:p w14:paraId="76CF5452" w14:textId="77777777" w:rsidR="00DC6197" w:rsidRDefault="00DC6197" w:rsidP="00DC6197">
      <w:pPr>
        <w:rPr>
          <w:iCs/>
        </w:rPr>
      </w:pPr>
      <w:r w:rsidRPr="0032732F">
        <w:rPr>
          <w:iCs/>
        </w:rPr>
        <w:t>Health Resources and Services Administration (HRSA), HIV/AIDS Bureau (HAB). (2016</w:t>
      </w:r>
      <w:r w:rsidR="00481593">
        <w:rPr>
          <w:iCs/>
        </w:rPr>
        <w:t>d</w:t>
      </w:r>
      <w:r w:rsidRPr="0032732F">
        <w:rPr>
          <w:iCs/>
        </w:rPr>
        <w:t>).</w:t>
      </w:r>
      <w:r>
        <w:rPr>
          <w:iCs/>
        </w:rPr>
        <w:t xml:space="preserve"> </w:t>
      </w:r>
      <w:proofErr w:type="gramStart"/>
      <w:r w:rsidRPr="0032732F">
        <w:rPr>
          <w:i/>
          <w:iCs/>
        </w:rPr>
        <w:t>The</w:t>
      </w:r>
      <w:proofErr w:type="gramEnd"/>
      <w:r w:rsidRPr="0032732F">
        <w:rPr>
          <w:i/>
          <w:iCs/>
        </w:rPr>
        <w:t xml:space="preserve"> Ryan White HIV/AIDS Program: Oral Health and HIV.</w:t>
      </w:r>
      <w:r>
        <w:rPr>
          <w:iCs/>
        </w:rPr>
        <w:t xml:space="preserve">  </w:t>
      </w:r>
      <w:hyperlink r:id="rId32" w:history="1">
        <w:r w:rsidRPr="00BD2BB2">
          <w:rPr>
            <w:rStyle w:val="Hyperlink"/>
            <w:iCs/>
          </w:rPr>
          <w:t>http://hab.hrsa.gov/abouthab/files/oral_health_fact_sheet.pdf</w:t>
        </w:r>
      </w:hyperlink>
      <w:r>
        <w:rPr>
          <w:iCs/>
        </w:rPr>
        <w:t xml:space="preserve">  Accessed February 7, 2016.</w:t>
      </w:r>
    </w:p>
    <w:p w14:paraId="4A0C8D65" w14:textId="77777777" w:rsidR="008E3794" w:rsidRDefault="008E3794" w:rsidP="00DC6197">
      <w:pPr>
        <w:rPr>
          <w:iCs/>
        </w:rPr>
      </w:pPr>
      <w:proofErr w:type="gramStart"/>
      <w:r>
        <w:rPr>
          <w:iCs/>
        </w:rPr>
        <w:t>HIV Medicine Association.</w:t>
      </w:r>
      <w:proofErr w:type="gramEnd"/>
      <w:r>
        <w:rPr>
          <w:iCs/>
        </w:rPr>
        <w:t xml:space="preserve"> (2016a). Expanding Medicaid: An Update. </w:t>
      </w:r>
      <w:r w:rsidRPr="008E3794">
        <w:rPr>
          <w:i/>
          <w:iCs/>
        </w:rPr>
        <w:t>Healthcare Reform Tools: Issue Brief 1.</w:t>
      </w:r>
      <w:r>
        <w:rPr>
          <w:iCs/>
        </w:rPr>
        <w:t xml:space="preserve"> </w:t>
      </w:r>
      <w:hyperlink r:id="rId33" w:history="1">
        <w:r w:rsidRPr="00B3329B">
          <w:rPr>
            <w:rStyle w:val="Hyperlink"/>
            <w:iCs/>
          </w:rPr>
          <w:t>http://hivclinician.org/wp-content/uploads/2016/02/Medicaid-Expansion_1.pdf</w:t>
        </w:r>
      </w:hyperlink>
      <w:r>
        <w:rPr>
          <w:iCs/>
        </w:rPr>
        <w:t xml:space="preserve">  Accessed February 11, 2016.</w:t>
      </w:r>
    </w:p>
    <w:p w14:paraId="6C51BD2D" w14:textId="77777777" w:rsidR="008E3794" w:rsidRPr="00DC05C8" w:rsidRDefault="008E3794" w:rsidP="00DC6197">
      <w:pPr>
        <w:rPr>
          <w:iCs/>
        </w:rPr>
      </w:pPr>
      <w:proofErr w:type="gramStart"/>
      <w:r>
        <w:rPr>
          <w:iCs/>
        </w:rPr>
        <w:t>HIV Medicine Association.</w:t>
      </w:r>
      <w:proofErr w:type="gramEnd"/>
      <w:r>
        <w:rPr>
          <w:iCs/>
        </w:rPr>
        <w:t xml:space="preserve"> (2016b). Expanding Medicaid: The Benefits. </w:t>
      </w:r>
      <w:r w:rsidRPr="008E3794">
        <w:rPr>
          <w:i/>
          <w:iCs/>
        </w:rPr>
        <w:t xml:space="preserve">Healthcare Reform Tools: Issue Brief 2. </w:t>
      </w:r>
      <w:hyperlink r:id="rId34" w:history="1">
        <w:r w:rsidRPr="00B3329B">
          <w:rPr>
            <w:rStyle w:val="Hyperlink"/>
            <w:iCs/>
          </w:rPr>
          <w:t>http://hivclinician.org/wp-content/uploads/2016/02/Medicaid-Expansion_2.pdf</w:t>
        </w:r>
      </w:hyperlink>
      <w:r>
        <w:rPr>
          <w:iCs/>
        </w:rPr>
        <w:t xml:space="preserve">  Accessed February 11, 2016.</w:t>
      </w:r>
    </w:p>
    <w:p w14:paraId="49513C31" w14:textId="77777777" w:rsidR="00DC6197" w:rsidRDefault="00DC6197" w:rsidP="00DC6197">
      <w:pPr>
        <w:rPr>
          <w:iCs/>
        </w:rPr>
      </w:pPr>
      <w:proofErr w:type="spellStart"/>
      <w:proofErr w:type="gramStart"/>
      <w:r>
        <w:rPr>
          <w:iCs/>
        </w:rPr>
        <w:t>Holahan</w:t>
      </w:r>
      <w:proofErr w:type="spellEnd"/>
      <w:r>
        <w:rPr>
          <w:iCs/>
        </w:rPr>
        <w:t xml:space="preserve">, J., Blumberg, L.J., </w:t>
      </w:r>
      <w:proofErr w:type="spellStart"/>
      <w:r>
        <w:rPr>
          <w:iCs/>
        </w:rPr>
        <w:t>Wengle</w:t>
      </w:r>
      <w:proofErr w:type="spellEnd"/>
      <w:r>
        <w:rPr>
          <w:iCs/>
        </w:rPr>
        <w:t xml:space="preserve">, E., Hill, I., Peters, R., &amp; </w:t>
      </w:r>
      <w:proofErr w:type="spellStart"/>
      <w:r>
        <w:rPr>
          <w:iCs/>
        </w:rPr>
        <w:t>Solleveld</w:t>
      </w:r>
      <w:proofErr w:type="spellEnd"/>
      <w:r>
        <w:rPr>
          <w:iCs/>
        </w:rPr>
        <w:t>, P. (2015).</w:t>
      </w:r>
      <w:proofErr w:type="gramEnd"/>
      <w:r>
        <w:rPr>
          <w:iCs/>
        </w:rPr>
        <w:t xml:space="preserve"> </w:t>
      </w:r>
      <w:proofErr w:type="gramStart"/>
      <w:r>
        <w:rPr>
          <w:iCs/>
        </w:rPr>
        <w:t>Factors That Contributed to Low Marketplace Enrollment Rates in Five States in 2015.</w:t>
      </w:r>
      <w:proofErr w:type="gramEnd"/>
      <w:r>
        <w:rPr>
          <w:iCs/>
        </w:rPr>
        <w:t xml:space="preserve"> </w:t>
      </w:r>
      <w:proofErr w:type="gramStart"/>
      <w:r w:rsidRPr="00EB3690">
        <w:rPr>
          <w:i/>
          <w:iCs/>
        </w:rPr>
        <w:t>Urban Institute Research Report.</w:t>
      </w:r>
      <w:proofErr w:type="gramEnd"/>
      <w:r>
        <w:rPr>
          <w:iCs/>
        </w:rPr>
        <w:t xml:space="preserve"> </w:t>
      </w:r>
      <w:hyperlink r:id="rId35" w:history="1">
        <w:r w:rsidRPr="00D35F47">
          <w:rPr>
            <w:rStyle w:val="Hyperlink"/>
            <w:iCs/>
          </w:rPr>
          <w:t>http://www.urban.org/research/publication/factors-contributed-low-marketplace-enrollment-rates-five-states-2015/view/full_report</w:t>
        </w:r>
      </w:hyperlink>
      <w:r>
        <w:rPr>
          <w:iCs/>
        </w:rPr>
        <w:t xml:space="preserve"> Accessed January 25, 2016.</w:t>
      </w:r>
    </w:p>
    <w:p w14:paraId="7F8487AB" w14:textId="77777777" w:rsidR="000770AC" w:rsidRPr="000770AC" w:rsidRDefault="00AA140D" w:rsidP="00DC6197">
      <w:pPr>
        <w:rPr>
          <w:iCs/>
        </w:rPr>
      </w:pPr>
      <w:proofErr w:type="gramStart"/>
      <w:r>
        <w:rPr>
          <w:iCs/>
        </w:rPr>
        <w:t>Honeck, J. &amp; Dolansky, T. (2011).</w:t>
      </w:r>
      <w:proofErr w:type="gramEnd"/>
      <w:r>
        <w:rPr>
          <w:iCs/>
        </w:rPr>
        <w:t xml:space="preserve"> The Ryan White HIV Drug Assistance Program: A Vital Part of Ohio’s Public Health Infrastructure. </w:t>
      </w:r>
      <w:r w:rsidR="000770AC" w:rsidRPr="000770AC">
        <w:rPr>
          <w:i/>
          <w:iCs/>
        </w:rPr>
        <w:t>State Budgeting Matters, 7(8)</w:t>
      </w:r>
      <w:r w:rsidR="000770AC" w:rsidRPr="000770AC">
        <w:rPr>
          <w:iCs/>
        </w:rPr>
        <w:t xml:space="preserve">. </w:t>
      </w:r>
      <w:r w:rsidR="000770AC">
        <w:rPr>
          <w:iCs/>
        </w:rPr>
        <w:t xml:space="preserve"> </w:t>
      </w:r>
      <w:hyperlink r:id="rId36" w:history="1">
        <w:r w:rsidR="000770AC" w:rsidRPr="00B3329B">
          <w:rPr>
            <w:rStyle w:val="Hyperlink"/>
            <w:iCs/>
          </w:rPr>
          <w:t>http://www.communitysolutions.com/assets/docs/State_Budgeting_Matters/sbmv7n8ryanwhitereport100711.pdf</w:t>
        </w:r>
      </w:hyperlink>
      <w:r w:rsidR="000770AC">
        <w:rPr>
          <w:iCs/>
        </w:rPr>
        <w:t xml:space="preserve">  Accessed February 16, 2016.</w:t>
      </w:r>
    </w:p>
    <w:p w14:paraId="1A369F19" w14:textId="77777777" w:rsidR="00DC6197" w:rsidRDefault="00DC6197" w:rsidP="00DC6197">
      <w:pPr>
        <w:rPr>
          <w:iCs/>
        </w:rPr>
      </w:pPr>
      <w:proofErr w:type="gramStart"/>
      <w:r>
        <w:rPr>
          <w:iCs/>
        </w:rPr>
        <w:t>Joint Medicaid Oversight Committee.</w:t>
      </w:r>
      <w:proofErr w:type="gramEnd"/>
      <w:r>
        <w:rPr>
          <w:iCs/>
        </w:rPr>
        <w:t xml:space="preserve"> </w:t>
      </w:r>
      <w:proofErr w:type="gramStart"/>
      <w:r>
        <w:rPr>
          <w:iCs/>
        </w:rPr>
        <w:t xml:space="preserve">(2015). </w:t>
      </w:r>
      <w:r w:rsidRPr="00D32C85">
        <w:rPr>
          <w:i/>
          <w:iCs/>
        </w:rPr>
        <w:t>Review of Ohio Department of Health Treatment Programs.</w:t>
      </w:r>
      <w:proofErr w:type="gramEnd"/>
      <w:r>
        <w:rPr>
          <w:iCs/>
        </w:rPr>
        <w:t xml:space="preserve"> </w:t>
      </w:r>
      <w:hyperlink r:id="rId37" w:history="1">
        <w:r w:rsidRPr="00243BAE">
          <w:rPr>
            <w:rStyle w:val="Hyperlink"/>
            <w:iCs/>
          </w:rPr>
          <w:t>http://www.jmoc.state.oh.us/Assets/documents/reports/ODH_Treatment_Program_Review.pdf</w:t>
        </w:r>
      </w:hyperlink>
      <w:r>
        <w:rPr>
          <w:iCs/>
        </w:rPr>
        <w:t xml:space="preserve"> Accessed January 14, 2016.</w:t>
      </w:r>
    </w:p>
    <w:p w14:paraId="1B124253" w14:textId="77777777" w:rsidR="00EB5888" w:rsidRDefault="00EB5888" w:rsidP="00DC6197">
      <w:pPr>
        <w:rPr>
          <w:iCs/>
        </w:rPr>
      </w:pPr>
      <w:r>
        <w:rPr>
          <w:iCs/>
        </w:rPr>
        <w:t xml:space="preserve">Kaiser Family Foundation. (2012). </w:t>
      </w:r>
      <w:r w:rsidRPr="00EB5888">
        <w:rPr>
          <w:i/>
          <w:iCs/>
        </w:rPr>
        <w:t xml:space="preserve">Faces of the Medicaid Expansion: Experiences of Uninsured Adults who </w:t>
      </w:r>
      <w:proofErr w:type="gramStart"/>
      <w:r w:rsidRPr="00EB5888">
        <w:rPr>
          <w:i/>
          <w:iCs/>
        </w:rPr>
        <w:t>Could</w:t>
      </w:r>
      <w:proofErr w:type="gramEnd"/>
      <w:r w:rsidRPr="00EB5888">
        <w:rPr>
          <w:i/>
          <w:iCs/>
        </w:rPr>
        <w:t xml:space="preserve"> Gain Coverage. </w:t>
      </w:r>
      <w:hyperlink r:id="rId38" w:history="1">
        <w:proofErr w:type="gramStart"/>
        <w:r w:rsidRPr="00B3329B">
          <w:rPr>
            <w:rStyle w:val="Hyperlink"/>
            <w:iCs/>
          </w:rPr>
          <w:t>http://kaiserfamilyfoundation.files.wordpress.com/2013/01/8385.pdf</w:t>
        </w:r>
      </w:hyperlink>
      <w:r>
        <w:rPr>
          <w:iCs/>
        </w:rPr>
        <w:t xml:space="preserve">   Accessed February 15, 2016.</w:t>
      </w:r>
      <w:proofErr w:type="gramEnd"/>
    </w:p>
    <w:p w14:paraId="29856984" w14:textId="77777777" w:rsidR="00DC6197" w:rsidRPr="00331FA2" w:rsidRDefault="00DC6197" w:rsidP="00DC6197">
      <w:r>
        <w:rPr>
          <w:iCs/>
        </w:rPr>
        <w:t xml:space="preserve">Kaiser Family Foundation. (2013). </w:t>
      </w:r>
      <w:r w:rsidRPr="00D32C85">
        <w:rPr>
          <w:i/>
          <w:iCs/>
        </w:rPr>
        <w:t>Helping People with HIV Navigate the Transition to ACA Coverage: Summary of a Roundtable Discussion.</w:t>
      </w:r>
      <w:r>
        <w:rPr>
          <w:iCs/>
        </w:rPr>
        <w:t xml:space="preserve"> </w:t>
      </w:r>
      <w:hyperlink r:id="rId39" w:history="1">
        <w:r w:rsidRPr="00243BAE">
          <w:rPr>
            <w:rStyle w:val="Hyperlink"/>
            <w:iCs/>
          </w:rPr>
          <w:t>https://kaiserfamilyfoundation.files.wordpress.com/2013/07/8462-helping-people-with-hiv-navigate-the-transition.pdf</w:t>
        </w:r>
      </w:hyperlink>
      <w:r>
        <w:rPr>
          <w:iCs/>
        </w:rPr>
        <w:t xml:space="preserve">  Accessed January 14, 2016.</w:t>
      </w:r>
    </w:p>
    <w:p w14:paraId="7821F8AE" w14:textId="77777777" w:rsidR="00DC6197" w:rsidRDefault="00DC6197" w:rsidP="00DC6197">
      <w:r>
        <w:t xml:space="preserve">Kates, J. (2013). </w:t>
      </w:r>
      <w:r w:rsidRPr="00B2113A">
        <w:t>Implications of The Affordable Care Act For People with HIV Infection and The Ryan White HIV/AIDS Program: What Does the Future Hold?</w:t>
      </w:r>
      <w:r>
        <w:t xml:space="preserve"> </w:t>
      </w:r>
      <w:r w:rsidRPr="00B2113A">
        <w:rPr>
          <w:i/>
        </w:rPr>
        <w:t>Topics in Antiviral Medicine</w:t>
      </w:r>
      <w:r w:rsidRPr="006504F0">
        <w:rPr>
          <w:i/>
        </w:rPr>
        <w:t>, 21</w:t>
      </w:r>
      <w:r>
        <w:t>(4), 138-142.</w:t>
      </w:r>
    </w:p>
    <w:p w14:paraId="1A039946" w14:textId="77777777" w:rsidR="00DC6197" w:rsidRDefault="00DC6197" w:rsidP="00DC6197">
      <w:proofErr w:type="spellStart"/>
      <w:proofErr w:type="gramStart"/>
      <w:r>
        <w:t>Morrisey</w:t>
      </w:r>
      <w:proofErr w:type="spellEnd"/>
      <w:r>
        <w:t xml:space="preserve">, M., </w:t>
      </w:r>
      <w:proofErr w:type="spellStart"/>
      <w:r>
        <w:t>Rivlin</w:t>
      </w:r>
      <w:proofErr w:type="spellEnd"/>
      <w:r>
        <w:t>, A, Nathan, R., &amp; Brandt, C. (2016).</w:t>
      </w:r>
      <w:proofErr w:type="gramEnd"/>
      <w:r>
        <w:t xml:space="preserve"> </w:t>
      </w:r>
      <w:proofErr w:type="gramStart"/>
      <w:r>
        <w:t>Early Assessment of Competition in the Health Insurance Marketplace.</w:t>
      </w:r>
      <w:proofErr w:type="gramEnd"/>
      <w:r>
        <w:t xml:space="preserve"> Brookings: Washington, D.C.  </w:t>
      </w:r>
      <w:hyperlink r:id="rId40" w:history="1">
        <w:r w:rsidRPr="00BD2BB2">
          <w:rPr>
            <w:rStyle w:val="Hyperlink"/>
          </w:rPr>
          <w:t>http://www.brookings.edu/research/papers/2016/01/19-early-assessment-health-insurance-morrisey-rivlin-nathan-brandt</w:t>
        </w:r>
      </w:hyperlink>
      <w:r>
        <w:t xml:space="preserve">  Accessed February 3, 2016.</w:t>
      </w:r>
    </w:p>
    <w:p w14:paraId="7505559E" w14:textId="77777777" w:rsidR="00F84C04" w:rsidRDefault="00F84C04" w:rsidP="00DC6197">
      <w:proofErr w:type="gramStart"/>
      <w:r>
        <w:t>Office of Health Transformation, Ohio Governor’s Office.</w:t>
      </w:r>
      <w:proofErr w:type="gramEnd"/>
      <w:r>
        <w:t xml:space="preserve"> (2016). </w:t>
      </w:r>
      <w:r w:rsidR="00F901EC" w:rsidRPr="00F901EC">
        <w:rPr>
          <w:i/>
        </w:rPr>
        <w:t>Modernize Medicaid.</w:t>
      </w:r>
      <w:r w:rsidR="00F901EC">
        <w:t xml:space="preserve"> </w:t>
      </w:r>
      <w:hyperlink r:id="rId41" w:history="1">
        <w:r w:rsidR="00F901EC" w:rsidRPr="00B3329B">
          <w:rPr>
            <w:rStyle w:val="Hyperlink"/>
          </w:rPr>
          <w:t>http://www.healthtransformation.ohio.gov/CurrentInitiatives/ModernizeMedicaid.aspx</w:t>
        </w:r>
      </w:hyperlink>
      <w:r w:rsidR="00F901EC">
        <w:t xml:space="preserve">  Accessed February 15, 2016.</w:t>
      </w:r>
    </w:p>
    <w:p w14:paraId="28B2D043" w14:textId="77777777" w:rsidR="00DC6197" w:rsidRDefault="00DC6197" w:rsidP="00DC6197">
      <w:proofErr w:type="gramStart"/>
      <w:r>
        <w:t xml:space="preserve">Office of </w:t>
      </w:r>
      <w:r w:rsidRPr="00AA0CCC">
        <w:t>Inspector General</w:t>
      </w:r>
      <w:r>
        <w:t>,</w:t>
      </w:r>
      <w:r w:rsidRPr="00AA0CCC">
        <w:t xml:space="preserve"> </w:t>
      </w:r>
      <w:r>
        <w:t>US Department of Health and Human Services.</w:t>
      </w:r>
      <w:proofErr w:type="gramEnd"/>
      <w:r>
        <w:t xml:space="preserve"> (2009). </w:t>
      </w:r>
      <w:proofErr w:type="gramStart"/>
      <w:r w:rsidRPr="00210F41">
        <w:rPr>
          <w:i/>
        </w:rPr>
        <w:t>The</w:t>
      </w:r>
      <w:proofErr w:type="gramEnd"/>
      <w:r w:rsidRPr="00210F41">
        <w:rPr>
          <w:i/>
        </w:rPr>
        <w:t xml:space="preserve"> Core Medical Services Requirement in the Ryan White Program.</w:t>
      </w:r>
      <w:r>
        <w:t xml:space="preserve"> </w:t>
      </w:r>
      <w:hyperlink r:id="rId42" w:history="1">
        <w:r w:rsidRPr="00243BAE">
          <w:rPr>
            <w:rStyle w:val="Hyperlink"/>
          </w:rPr>
          <w:t>http://oig.hhs.gov/oei/reports/oei-07-08-00240.pdf</w:t>
        </w:r>
      </w:hyperlink>
      <w:r>
        <w:t xml:space="preserve"> Accessed January 14, 2016.</w:t>
      </w:r>
    </w:p>
    <w:p w14:paraId="40F53B2C" w14:textId="77777777" w:rsidR="002D2D6F" w:rsidRDefault="002D2D6F" w:rsidP="002D2D6F">
      <w:proofErr w:type="gramStart"/>
      <w:r w:rsidRPr="002D2D6F">
        <w:t>Ohio AIDS Coalition.</w:t>
      </w:r>
      <w:proofErr w:type="gramEnd"/>
      <w:r w:rsidRPr="002D2D6F">
        <w:t xml:space="preserve"> (2016). </w:t>
      </w:r>
      <w:r w:rsidRPr="002D2D6F">
        <w:rPr>
          <w:i/>
        </w:rPr>
        <w:t>Breaking the Silo, Flattening the Cascade: Halting the HIV Epidemic in Ohio.</w:t>
      </w:r>
      <w:r w:rsidRPr="002D2D6F">
        <w:t xml:space="preserve"> </w:t>
      </w:r>
      <w:hyperlink r:id="rId43" w:history="1">
        <w:r w:rsidRPr="002D2D6F">
          <w:rPr>
            <w:rStyle w:val="Hyperlink"/>
          </w:rPr>
          <w:t>http://ohioaidscoalition.org/policy-advocacy/plan-to-end-the-hiv-epidemic-in-ohio/</w:t>
        </w:r>
      </w:hyperlink>
      <w:r w:rsidRPr="002D2D6F">
        <w:t xml:space="preserve">  Accessed January 25, 2016.</w:t>
      </w:r>
    </w:p>
    <w:p w14:paraId="79F374E6" w14:textId="6E83140A" w:rsidR="00132F47" w:rsidRDefault="00132F47" w:rsidP="002D2D6F">
      <w:proofErr w:type="gramStart"/>
      <w:r>
        <w:t>Ohio Department of Health.</w:t>
      </w:r>
      <w:proofErr w:type="gramEnd"/>
      <w:r>
        <w:t xml:space="preserve"> (2015). HIV Care Ryan White Part A Tables. </w:t>
      </w:r>
      <w:r w:rsidRPr="00132F47">
        <w:rPr>
          <w:i/>
        </w:rPr>
        <w:t xml:space="preserve">State of Ohio HIV Infections Annual Surveillance Statistics. </w:t>
      </w:r>
      <w:hyperlink r:id="rId44" w:history="1">
        <w:r w:rsidRPr="00E15E3A">
          <w:rPr>
            <w:rStyle w:val="Hyperlink"/>
          </w:rPr>
          <w:t>https://www.odh.ohio.gov/healthstats/disease/hivdata/hcty1.aspx</w:t>
        </w:r>
      </w:hyperlink>
      <w:r>
        <w:t xml:space="preserve">  Accessed February 19, 2016.</w:t>
      </w:r>
    </w:p>
    <w:p w14:paraId="07E48CF8" w14:textId="77777777" w:rsidR="00B33EA5" w:rsidRDefault="00B33EA5" w:rsidP="002D2D6F"/>
    <w:p w14:paraId="6600B286" w14:textId="75927314" w:rsidR="00B33EA5" w:rsidRDefault="00B33EA5" w:rsidP="002D2D6F">
      <w:r>
        <w:lastRenderedPageBreak/>
        <w:t xml:space="preserve">Peller, J. (2014). </w:t>
      </w:r>
      <w:r w:rsidRPr="00B33EA5">
        <w:rPr>
          <w:i/>
        </w:rPr>
        <w:t>Health Reform and Advocacy: What’s Ahead in 2015?</w:t>
      </w:r>
      <w:r>
        <w:t xml:space="preserve"> [PDF slides]. </w:t>
      </w:r>
      <w:proofErr w:type="gramStart"/>
      <w:r>
        <w:t>Presentation at 2014 Ohio Conference on HIV/AIDS.</w:t>
      </w:r>
      <w:proofErr w:type="gramEnd"/>
      <w:r>
        <w:t xml:space="preserve"> </w:t>
      </w:r>
      <w:hyperlink r:id="rId45" w:history="1">
        <w:r w:rsidRPr="00E15E3A">
          <w:rPr>
            <w:rStyle w:val="Hyperlink"/>
          </w:rPr>
          <w:t>http://ohioaidscoalition.org/wp-content/uploads/Ohio-Peller-2014.pdf</w:t>
        </w:r>
      </w:hyperlink>
      <w:r>
        <w:t xml:space="preserve">  </w:t>
      </w:r>
    </w:p>
    <w:p w14:paraId="5D36B7B2" w14:textId="77777777" w:rsidR="00AF52B9" w:rsidRDefault="00AF52B9" w:rsidP="002D2D6F">
      <w:proofErr w:type="gramStart"/>
      <w:r>
        <w:t>RTI International.</w:t>
      </w:r>
      <w:proofErr w:type="gramEnd"/>
      <w:r>
        <w:t xml:space="preserve"> (2015). </w:t>
      </w:r>
      <w:r w:rsidRPr="00AF52B9">
        <w:rPr>
          <w:i/>
        </w:rPr>
        <w:t>Report on Early Implementation of Demonstrations under the Financial Alignment Initiative.</w:t>
      </w:r>
      <w:r>
        <w:t xml:space="preserve"> Baltimore, MD: Centers for Medicare &amp; Medicaid Services. </w:t>
      </w:r>
      <w:hyperlink r:id="rId46" w:history="1">
        <w:r w:rsidRPr="00B3329B">
          <w:rPr>
            <w:rStyle w:val="Hyperlink"/>
          </w:rPr>
          <w:t>https://www.cms.gov/Medicare-Medicaid-Coordination/Medicare-and-Medicaid-Coordination/Medicare-Medicaid-Coordination-Office/FinancialAlignmentInitiative/Downloads/MultistateIssueBriefFAI.pdf</w:t>
        </w:r>
      </w:hyperlink>
      <w:r>
        <w:t xml:space="preserve">  Accessed February 16, 2016.</w:t>
      </w:r>
    </w:p>
    <w:p w14:paraId="196CD0E9" w14:textId="77777777" w:rsidR="00F83E72" w:rsidRPr="002D2D6F" w:rsidRDefault="00F83E72" w:rsidP="002D2D6F">
      <w:r>
        <w:t>Stephan, P. (2015). MyCare Ohio: Connecting Medicare + Medicaid. Columbus, OH: Ohio Department of Medicaid.</w:t>
      </w:r>
      <w:r w:rsidR="00AF52B9">
        <w:t xml:space="preserve"> </w:t>
      </w:r>
      <w:hyperlink r:id="rId47" w:history="1">
        <w:r w:rsidRPr="00B3329B">
          <w:rPr>
            <w:rStyle w:val="Hyperlink"/>
          </w:rPr>
          <w:t>http://www.healthtransformation.ohio.gov/LinkClick.aspx?fileticket=DIj0vHyms1U%3d&amp;tabid=105</w:t>
        </w:r>
      </w:hyperlink>
      <w:r>
        <w:t xml:space="preserve">  Accessed February 16, 2016. </w:t>
      </w:r>
    </w:p>
    <w:p w14:paraId="16E26171" w14:textId="77777777" w:rsidR="00DC6197" w:rsidRDefault="00DC6197" w:rsidP="00DC6197">
      <w:r>
        <w:t xml:space="preserve">Universal Health Care Action Network (UHCAN). (2015). </w:t>
      </w:r>
      <w:r w:rsidRPr="003B4448">
        <w:rPr>
          <w:i/>
        </w:rPr>
        <w:t>Dental Health Professional Shortage Areas: February 2015.</w:t>
      </w:r>
      <w:r>
        <w:t xml:space="preserve"> </w:t>
      </w:r>
      <w:hyperlink r:id="rId48" w:history="1">
        <w:r w:rsidRPr="00BD2BB2">
          <w:rPr>
            <w:rStyle w:val="Hyperlink"/>
          </w:rPr>
          <w:t>http://www.uhcanohio.org/sites/default/files/Map%20with%2084%20HPSAs%20as%20of%20Feb15.pdf</w:t>
        </w:r>
      </w:hyperlink>
      <w:r>
        <w:t xml:space="preserve">  Accessed February 5, 2016.</w:t>
      </w:r>
    </w:p>
    <w:p w14:paraId="1EE9EA6E" w14:textId="77777777" w:rsidR="00DC6197" w:rsidRPr="009011A7" w:rsidRDefault="00DC6197" w:rsidP="00DC6197">
      <w:proofErr w:type="spellStart"/>
      <w:proofErr w:type="gramStart"/>
      <w:r>
        <w:t>Witters</w:t>
      </w:r>
      <w:proofErr w:type="spellEnd"/>
      <w:r>
        <w:t>, D. (2015).</w:t>
      </w:r>
      <w:proofErr w:type="gramEnd"/>
      <w:r>
        <w:t xml:space="preserve"> In U.S., Uninsured Rates Continue to Drop in Most States. </w:t>
      </w:r>
      <w:r w:rsidRPr="00B756E3">
        <w:rPr>
          <w:i/>
        </w:rPr>
        <w:t>Gallup</w:t>
      </w:r>
      <w:r>
        <w:t xml:space="preserve">. </w:t>
      </w:r>
      <w:hyperlink r:id="rId49" w:history="1">
        <w:r w:rsidRPr="00D35F47">
          <w:rPr>
            <w:rStyle w:val="Hyperlink"/>
          </w:rPr>
          <w:t>http://www.gallup.com/poll/184514/uninsured-rates-continue-drop-states.aspx?version=print</w:t>
        </w:r>
      </w:hyperlink>
      <w:r>
        <w:t xml:space="preserve"> Accessed January 25, 2016.</w:t>
      </w:r>
    </w:p>
    <w:p w14:paraId="7F8BC4BA" w14:textId="77777777" w:rsidR="00DC6197" w:rsidRPr="00D833F6" w:rsidRDefault="00DC6197" w:rsidP="00DC6197"/>
    <w:p w14:paraId="1F70342A" w14:textId="77777777" w:rsidR="00DC6197" w:rsidRDefault="00DC6197" w:rsidP="00DC6197">
      <w:pPr>
        <w:pStyle w:val="Heading1"/>
      </w:pPr>
      <w:bookmarkStart w:id="20" w:name="_Toc443638691"/>
      <w:r>
        <w:lastRenderedPageBreak/>
        <w:t>Appendix A: Core Services Funded Providers - FY2016</w:t>
      </w:r>
      <w:bookmarkEnd w:id="20"/>
      <w:r>
        <w:t xml:space="preserve"> </w:t>
      </w:r>
    </w:p>
    <w:p w14:paraId="116BD817" w14:textId="77777777" w:rsidR="00DC6197" w:rsidRPr="004D0B01" w:rsidRDefault="00DC6197" w:rsidP="00DC6197">
      <w:pPr>
        <w:spacing w:before="0" w:after="0" w:line="240" w:lineRule="auto"/>
      </w:pPr>
      <w:r w:rsidRPr="004D0B01">
        <w:rPr>
          <w:b/>
          <w:bCs/>
        </w:rPr>
        <w:t xml:space="preserve">AIDS Healthcare Foundation </w:t>
      </w:r>
    </w:p>
    <w:p w14:paraId="17E4C327" w14:textId="77777777" w:rsidR="00DC6197" w:rsidRPr="004D0B01" w:rsidRDefault="00DC6197" w:rsidP="00DC6197">
      <w:pPr>
        <w:spacing w:before="0" w:after="0" w:line="240" w:lineRule="auto"/>
      </w:pPr>
      <w:r w:rsidRPr="004D0B01">
        <w:rPr>
          <w:color w:val="212121"/>
        </w:rPr>
        <w:t xml:space="preserve">2829 Euclid Ave. </w:t>
      </w:r>
    </w:p>
    <w:p w14:paraId="37540F2D" w14:textId="77777777" w:rsidR="00DC6197" w:rsidRPr="004D0B01" w:rsidRDefault="00DC6197" w:rsidP="00DC6197">
      <w:pPr>
        <w:spacing w:before="0" w:after="0" w:line="240" w:lineRule="auto"/>
      </w:pPr>
      <w:r w:rsidRPr="004D0B01">
        <w:t xml:space="preserve">Cleveland, OH 44103 </w:t>
      </w:r>
    </w:p>
    <w:p w14:paraId="50BA9883" w14:textId="77777777" w:rsidR="00DC6197" w:rsidRPr="004D0B01" w:rsidRDefault="00DC6197" w:rsidP="00DC6197">
      <w:pPr>
        <w:spacing w:before="0" w:after="0" w:line="240" w:lineRule="auto"/>
      </w:pPr>
      <w:r w:rsidRPr="004D0B01">
        <w:t xml:space="preserve">Phone: (216) 301-0143 </w:t>
      </w:r>
    </w:p>
    <w:p w14:paraId="542618C9" w14:textId="77777777" w:rsidR="00DC6197" w:rsidRPr="004D0B01" w:rsidRDefault="00DC6197" w:rsidP="00DC6197">
      <w:pPr>
        <w:spacing w:before="0" w:after="0" w:line="240" w:lineRule="auto"/>
      </w:pPr>
      <w:r w:rsidRPr="004D0B01">
        <w:t xml:space="preserve">Hours: M - F 9:00 - 5:00 </w:t>
      </w:r>
    </w:p>
    <w:p w14:paraId="7D829BF2" w14:textId="77777777" w:rsidR="00870BA2" w:rsidRDefault="00DC6197" w:rsidP="00DC6197">
      <w:pPr>
        <w:spacing w:before="0" w:after="0" w:line="240" w:lineRule="auto"/>
        <w:rPr>
          <w:color w:val="0000FF"/>
        </w:rPr>
      </w:pPr>
      <w:r w:rsidRPr="004D0B01">
        <w:t xml:space="preserve">Website: </w:t>
      </w:r>
      <w:hyperlink r:id="rId50" w:history="1">
        <w:r w:rsidR="00870BA2" w:rsidRPr="00B3329B">
          <w:rPr>
            <w:rStyle w:val="Hyperlink"/>
          </w:rPr>
          <w:t>www.aidshealth.org</w:t>
        </w:r>
      </w:hyperlink>
    </w:p>
    <w:p w14:paraId="6F8E9D8E" w14:textId="77777777" w:rsidR="00DC6197" w:rsidRPr="004D0B01" w:rsidRDefault="00DC6197" w:rsidP="00DC6197">
      <w:pPr>
        <w:spacing w:before="0" w:after="0" w:line="240" w:lineRule="auto"/>
        <w:rPr>
          <w:color w:val="0000FF"/>
        </w:rPr>
      </w:pPr>
      <w:r w:rsidRPr="004D0B01">
        <w:rPr>
          <w:color w:val="0000FF"/>
        </w:rPr>
        <w:t xml:space="preserve"> </w:t>
      </w:r>
    </w:p>
    <w:p w14:paraId="3D3E1F4E" w14:textId="77777777" w:rsidR="00DC6197" w:rsidRPr="004D0B01" w:rsidRDefault="00DC6197" w:rsidP="00DC6197">
      <w:pPr>
        <w:spacing w:before="0" w:after="0" w:line="240" w:lineRule="auto"/>
      </w:pPr>
      <w:r w:rsidRPr="004D0B01">
        <w:rPr>
          <w:b/>
          <w:bCs/>
        </w:rPr>
        <w:t xml:space="preserve">AIDS Taskforce of Greater Cleveland </w:t>
      </w:r>
    </w:p>
    <w:p w14:paraId="76095BBE" w14:textId="77777777" w:rsidR="00DC6197" w:rsidRPr="004D0B01" w:rsidRDefault="00DC6197" w:rsidP="00DC6197">
      <w:pPr>
        <w:spacing w:before="0" w:after="0" w:line="240" w:lineRule="auto"/>
      </w:pPr>
      <w:r w:rsidRPr="004D0B01">
        <w:rPr>
          <w:color w:val="212121"/>
        </w:rPr>
        <w:t xml:space="preserve">2829 Euclid Ave. </w:t>
      </w:r>
    </w:p>
    <w:p w14:paraId="5016B4F1" w14:textId="77777777" w:rsidR="00DC6197" w:rsidRPr="004D0B01" w:rsidRDefault="00DC6197" w:rsidP="00DC6197">
      <w:pPr>
        <w:spacing w:before="0" w:after="0" w:line="240" w:lineRule="auto"/>
      </w:pPr>
      <w:r w:rsidRPr="004D0B01">
        <w:t xml:space="preserve">Cleveland, OH 44103 </w:t>
      </w:r>
    </w:p>
    <w:p w14:paraId="1B1F3B7E" w14:textId="77777777" w:rsidR="00DC6197" w:rsidRPr="004D0B01" w:rsidRDefault="00DC6197" w:rsidP="00DC6197">
      <w:pPr>
        <w:spacing w:before="0" w:after="0" w:line="240" w:lineRule="auto"/>
      </w:pPr>
      <w:r w:rsidRPr="004D0B01">
        <w:t xml:space="preserve">Phone: (216) 301-0143 </w:t>
      </w:r>
    </w:p>
    <w:p w14:paraId="74F383E1" w14:textId="77777777" w:rsidR="00DC6197" w:rsidRPr="004D0B01" w:rsidRDefault="00DC6197" w:rsidP="00DC6197">
      <w:pPr>
        <w:spacing w:before="0" w:after="0" w:line="240" w:lineRule="auto"/>
      </w:pPr>
      <w:r w:rsidRPr="004D0B01">
        <w:t xml:space="preserve">Hours: M - F 9:00 - 5:00 </w:t>
      </w:r>
    </w:p>
    <w:p w14:paraId="397EB39F" w14:textId="77777777" w:rsidR="00DC6197" w:rsidRPr="004D0B01" w:rsidRDefault="00DC6197" w:rsidP="00DC6197">
      <w:pPr>
        <w:spacing w:before="0" w:after="0" w:line="240" w:lineRule="auto"/>
        <w:rPr>
          <w:color w:val="0000FF"/>
        </w:rPr>
      </w:pPr>
      <w:r w:rsidRPr="004D0B01">
        <w:t xml:space="preserve">Website: </w:t>
      </w:r>
      <w:hyperlink r:id="rId51" w:history="1">
        <w:r w:rsidRPr="004D0B01">
          <w:rPr>
            <w:rStyle w:val="Hyperlink"/>
          </w:rPr>
          <w:t>www.aidstaskforce.org</w:t>
        </w:r>
      </w:hyperlink>
      <w:r w:rsidRPr="004D0B01">
        <w:rPr>
          <w:color w:val="0000FF"/>
        </w:rPr>
        <w:t xml:space="preserve"> </w:t>
      </w:r>
    </w:p>
    <w:p w14:paraId="449170D3" w14:textId="77777777" w:rsidR="00DC6197" w:rsidRPr="004D0B01" w:rsidRDefault="00DC6197" w:rsidP="00DC6197">
      <w:pPr>
        <w:spacing w:before="0" w:after="0" w:line="240" w:lineRule="auto"/>
        <w:rPr>
          <w:color w:val="0000FF"/>
        </w:rPr>
      </w:pPr>
    </w:p>
    <w:p w14:paraId="4DA75223" w14:textId="77777777" w:rsidR="00DC6197" w:rsidRPr="004D0B01" w:rsidRDefault="00DC6197" w:rsidP="00DC6197">
      <w:pPr>
        <w:spacing w:before="0" w:after="0" w:line="240" w:lineRule="auto"/>
      </w:pPr>
      <w:r w:rsidRPr="004D0B01">
        <w:rPr>
          <w:b/>
          <w:bCs/>
        </w:rPr>
        <w:t xml:space="preserve">Care Alliance </w:t>
      </w:r>
    </w:p>
    <w:p w14:paraId="595C0C56" w14:textId="77777777" w:rsidR="00DC6197" w:rsidRPr="004D0B01" w:rsidRDefault="00DC6197" w:rsidP="00DC6197">
      <w:pPr>
        <w:spacing w:before="0" w:after="0" w:line="240" w:lineRule="auto"/>
      </w:pPr>
      <w:r w:rsidRPr="004D0B01">
        <w:t xml:space="preserve">1530 St. Clair Avenue </w:t>
      </w:r>
    </w:p>
    <w:p w14:paraId="7806C506" w14:textId="77777777" w:rsidR="00DC6197" w:rsidRPr="004D0B01" w:rsidRDefault="00DC6197" w:rsidP="00DC6197">
      <w:pPr>
        <w:spacing w:before="0" w:after="0" w:line="240" w:lineRule="auto"/>
      </w:pPr>
      <w:r w:rsidRPr="004D0B01">
        <w:t xml:space="preserve">Cleveland, Ohio 44114 </w:t>
      </w:r>
    </w:p>
    <w:p w14:paraId="0D78322F" w14:textId="77777777" w:rsidR="00DC6197" w:rsidRDefault="00DC6197" w:rsidP="00DC6197">
      <w:pPr>
        <w:spacing w:before="0" w:after="0" w:line="240" w:lineRule="auto"/>
      </w:pPr>
      <w:r w:rsidRPr="004D0B01">
        <w:t xml:space="preserve">Phone: (216) 781-6724 </w:t>
      </w:r>
    </w:p>
    <w:p w14:paraId="07211D7B" w14:textId="77777777" w:rsidR="000A5F09" w:rsidRDefault="000A5F09" w:rsidP="00DC6197">
      <w:pPr>
        <w:spacing w:before="0" w:after="0" w:line="240" w:lineRule="auto"/>
      </w:pPr>
    </w:p>
    <w:p w14:paraId="75E87BC3" w14:textId="77777777" w:rsidR="000A5F09" w:rsidRDefault="000A5F09" w:rsidP="00DC6197">
      <w:pPr>
        <w:spacing w:before="0" w:after="0" w:line="240" w:lineRule="auto"/>
      </w:pPr>
      <w:r>
        <w:t>2916 Central Avenue</w:t>
      </w:r>
    </w:p>
    <w:p w14:paraId="50F29022" w14:textId="77777777" w:rsidR="000A5F09" w:rsidRDefault="000A5F09" w:rsidP="00DC6197">
      <w:pPr>
        <w:spacing w:before="0" w:after="0" w:line="240" w:lineRule="auto"/>
      </w:pPr>
      <w:r>
        <w:t>Cleveland, Ohio 44115</w:t>
      </w:r>
    </w:p>
    <w:p w14:paraId="1B44E496" w14:textId="77777777" w:rsidR="000A5F09" w:rsidRDefault="000A5F09" w:rsidP="00DC6197">
      <w:pPr>
        <w:spacing w:before="0" w:after="0" w:line="240" w:lineRule="auto"/>
      </w:pPr>
      <w:r>
        <w:t>Phone: (216) 535-9100</w:t>
      </w:r>
    </w:p>
    <w:p w14:paraId="4A1C8407" w14:textId="77777777" w:rsidR="000A5F09" w:rsidRDefault="000A5F09" w:rsidP="00DC6197">
      <w:pPr>
        <w:spacing w:before="0" w:after="0" w:line="240" w:lineRule="auto"/>
      </w:pPr>
    </w:p>
    <w:p w14:paraId="431E750E" w14:textId="77777777" w:rsidR="000A5F09" w:rsidRDefault="000A5F09" w:rsidP="00DC6197">
      <w:pPr>
        <w:spacing w:before="0" w:after="0" w:line="240" w:lineRule="auto"/>
      </w:pPr>
      <w:r>
        <w:t>Carl B. Stokes Social Services Mall</w:t>
      </w:r>
    </w:p>
    <w:p w14:paraId="5ED1C432" w14:textId="77777777" w:rsidR="000A5F09" w:rsidRDefault="000A5F09" w:rsidP="00DC6197">
      <w:pPr>
        <w:spacing w:before="0" w:after="0" w:line="240" w:lineRule="auto"/>
      </w:pPr>
      <w:r>
        <w:t>6001 Woodland Avenue, 2</w:t>
      </w:r>
      <w:r w:rsidRPr="000A5F09">
        <w:rPr>
          <w:vertAlign w:val="superscript"/>
        </w:rPr>
        <w:t>nd</w:t>
      </w:r>
      <w:r>
        <w:t xml:space="preserve"> Floor</w:t>
      </w:r>
    </w:p>
    <w:p w14:paraId="5EEFC653" w14:textId="77777777" w:rsidR="000A5F09" w:rsidRDefault="000A5F09" w:rsidP="00DC6197">
      <w:pPr>
        <w:spacing w:before="0" w:after="0" w:line="240" w:lineRule="auto"/>
      </w:pPr>
      <w:r>
        <w:t>Cleveland, Ohio  44104</w:t>
      </w:r>
    </w:p>
    <w:p w14:paraId="0C7827C4" w14:textId="77777777" w:rsidR="000A5F09" w:rsidRDefault="000A5F09" w:rsidP="00DC6197">
      <w:pPr>
        <w:spacing w:before="0" w:after="0" w:line="240" w:lineRule="auto"/>
      </w:pPr>
      <w:r>
        <w:t>Phone: 923-5000</w:t>
      </w:r>
    </w:p>
    <w:p w14:paraId="0E05B9DB" w14:textId="77777777" w:rsidR="000A5F09" w:rsidRDefault="000A5F09" w:rsidP="00DC6197">
      <w:pPr>
        <w:spacing w:before="0" w:after="0" w:line="240" w:lineRule="auto"/>
      </w:pPr>
    </w:p>
    <w:p w14:paraId="55D0AF2C" w14:textId="77777777" w:rsidR="000A5F09" w:rsidRDefault="000A5F09" w:rsidP="00DC6197">
      <w:pPr>
        <w:spacing w:before="0" w:after="0" w:line="240" w:lineRule="auto"/>
      </w:pPr>
      <w:r>
        <w:t>Riverview Towers</w:t>
      </w:r>
    </w:p>
    <w:p w14:paraId="03CB160E" w14:textId="77777777" w:rsidR="000A5F09" w:rsidRDefault="000A5F09" w:rsidP="00DC6197">
      <w:pPr>
        <w:spacing w:before="0" w:after="0" w:line="240" w:lineRule="auto"/>
      </w:pPr>
      <w:r>
        <w:t>1795 W. 25</w:t>
      </w:r>
      <w:r w:rsidRPr="000A5F09">
        <w:rPr>
          <w:vertAlign w:val="superscript"/>
        </w:rPr>
        <w:t>th</w:t>
      </w:r>
      <w:r>
        <w:t xml:space="preserve"> Street, 2</w:t>
      </w:r>
      <w:r w:rsidRPr="000A5F09">
        <w:rPr>
          <w:vertAlign w:val="superscript"/>
        </w:rPr>
        <w:t>nd</w:t>
      </w:r>
      <w:r>
        <w:t xml:space="preserve"> Floor</w:t>
      </w:r>
    </w:p>
    <w:p w14:paraId="7B7BEDF2" w14:textId="77777777" w:rsidR="000A5F09" w:rsidRPr="004D0B01" w:rsidRDefault="000A5F09" w:rsidP="00DC6197">
      <w:pPr>
        <w:spacing w:before="0" w:after="0" w:line="240" w:lineRule="auto"/>
      </w:pPr>
      <w:r>
        <w:t>Cleveland, Ohio  44113</w:t>
      </w:r>
    </w:p>
    <w:p w14:paraId="2F24392C" w14:textId="77777777" w:rsidR="00DC6197" w:rsidRPr="004D0B01" w:rsidRDefault="00DC6197" w:rsidP="00DC6197">
      <w:pPr>
        <w:spacing w:before="0" w:after="0" w:line="240" w:lineRule="auto"/>
        <w:rPr>
          <w:color w:val="0000FF"/>
        </w:rPr>
      </w:pPr>
      <w:r w:rsidRPr="004D0B01">
        <w:t xml:space="preserve">Website: </w:t>
      </w:r>
      <w:hyperlink r:id="rId52" w:history="1">
        <w:r w:rsidRPr="004D0B01">
          <w:rPr>
            <w:rStyle w:val="Hyperlink"/>
          </w:rPr>
          <w:t>www.carealliance.org</w:t>
        </w:r>
      </w:hyperlink>
      <w:r w:rsidRPr="004D0B01">
        <w:rPr>
          <w:color w:val="0000FF"/>
        </w:rPr>
        <w:t xml:space="preserve"> </w:t>
      </w:r>
    </w:p>
    <w:p w14:paraId="4AC5E427" w14:textId="77777777" w:rsidR="00DC6197" w:rsidRPr="004D0B01" w:rsidRDefault="00DC6197" w:rsidP="00DC6197">
      <w:pPr>
        <w:spacing w:before="0" w:after="0" w:line="240" w:lineRule="auto"/>
        <w:rPr>
          <w:color w:val="0000FF"/>
        </w:rPr>
      </w:pPr>
    </w:p>
    <w:p w14:paraId="6F26C0F4" w14:textId="77777777" w:rsidR="00DC6197" w:rsidRPr="004D0B01" w:rsidRDefault="00DC6197" w:rsidP="00DC6197">
      <w:pPr>
        <w:spacing w:before="0" w:after="0" w:line="240" w:lineRule="auto"/>
        <w:rPr>
          <w:b/>
          <w:bCs/>
        </w:rPr>
      </w:pPr>
      <w:r w:rsidRPr="004D0B01">
        <w:rPr>
          <w:b/>
          <w:bCs/>
        </w:rPr>
        <w:t xml:space="preserve">Cleveland Clinic Foundation </w:t>
      </w:r>
    </w:p>
    <w:p w14:paraId="50307ABF" w14:textId="77777777" w:rsidR="00DC6197" w:rsidRPr="004D0B01" w:rsidRDefault="00DC6197" w:rsidP="00DC6197">
      <w:pPr>
        <w:spacing w:before="0" w:after="0" w:line="240" w:lineRule="auto"/>
      </w:pPr>
      <w:r w:rsidRPr="004D0B01">
        <w:t xml:space="preserve">9500 Euclid Avenue </w:t>
      </w:r>
    </w:p>
    <w:p w14:paraId="5ACB79A8" w14:textId="77777777" w:rsidR="00DC6197" w:rsidRPr="004D0B01" w:rsidRDefault="00DC6197" w:rsidP="00DC6197">
      <w:pPr>
        <w:spacing w:before="0" w:after="0" w:line="240" w:lineRule="auto"/>
      </w:pPr>
      <w:r w:rsidRPr="004D0B01">
        <w:t xml:space="preserve">Infectious Disease / G21 </w:t>
      </w:r>
    </w:p>
    <w:p w14:paraId="3F7B4525" w14:textId="77777777" w:rsidR="00DC6197" w:rsidRPr="004D0B01" w:rsidRDefault="00DC6197" w:rsidP="00DC6197">
      <w:pPr>
        <w:spacing w:before="0" w:after="0" w:line="240" w:lineRule="auto"/>
      </w:pPr>
      <w:r w:rsidRPr="004D0B01">
        <w:t xml:space="preserve">Cleveland, Ohio 44195 </w:t>
      </w:r>
    </w:p>
    <w:p w14:paraId="7951F4E1" w14:textId="77777777" w:rsidR="00DC6197" w:rsidRPr="004D0B01" w:rsidRDefault="00DC6197" w:rsidP="00DC6197">
      <w:pPr>
        <w:spacing w:before="0" w:after="0" w:line="240" w:lineRule="auto"/>
      </w:pPr>
      <w:r w:rsidRPr="004D0B01">
        <w:t xml:space="preserve">Phone: (216) 444-8845 </w:t>
      </w:r>
    </w:p>
    <w:p w14:paraId="182BA464" w14:textId="77777777" w:rsidR="00DC6197" w:rsidRDefault="00DC6197" w:rsidP="00DC6197">
      <w:pPr>
        <w:spacing w:before="0" w:after="0" w:line="240" w:lineRule="auto"/>
        <w:rPr>
          <w:color w:val="0000FF"/>
        </w:rPr>
      </w:pPr>
      <w:r w:rsidRPr="004D0B01">
        <w:t xml:space="preserve">Website: </w:t>
      </w:r>
      <w:hyperlink r:id="rId53" w:history="1">
        <w:r w:rsidRPr="00986ADD">
          <w:rPr>
            <w:rStyle w:val="Hyperlink"/>
          </w:rPr>
          <w:t>www.clevelandclinic.org</w:t>
        </w:r>
      </w:hyperlink>
    </w:p>
    <w:p w14:paraId="4BCEA03E" w14:textId="77777777" w:rsidR="00DC6197" w:rsidRDefault="00DC6197" w:rsidP="00DC6197">
      <w:pPr>
        <w:spacing w:before="0" w:after="0" w:line="240" w:lineRule="auto"/>
        <w:rPr>
          <w:color w:val="0000FF"/>
        </w:rPr>
      </w:pPr>
    </w:p>
    <w:p w14:paraId="0FF5EA1D" w14:textId="77777777" w:rsidR="00C36F85" w:rsidRDefault="00C36F85">
      <w:pPr>
        <w:rPr>
          <w:b/>
          <w:bCs/>
        </w:rPr>
      </w:pPr>
      <w:r>
        <w:rPr>
          <w:b/>
          <w:bCs/>
        </w:rPr>
        <w:br w:type="page"/>
      </w:r>
    </w:p>
    <w:p w14:paraId="5CF87FCA" w14:textId="77777777" w:rsidR="00DC6197" w:rsidRPr="004D0B01" w:rsidRDefault="00DC6197" w:rsidP="00DC6197">
      <w:pPr>
        <w:spacing w:before="0" w:after="0" w:line="240" w:lineRule="auto"/>
      </w:pPr>
      <w:r w:rsidRPr="004D0B01">
        <w:rPr>
          <w:b/>
          <w:bCs/>
        </w:rPr>
        <w:lastRenderedPageBreak/>
        <w:t xml:space="preserve">Cuyahoga County </w:t>
      </w:r>
      <w:r w:rsidR="00F037C4">
        <w:rPr>
          <w:b/>
          <w:bCs/>
        </w:rPr>
        <w:t>Division</w:t>
      </w:r>
      <w:r w:rsidRPr="004D0B01">
        <w:rPr>
          <w:b/>
          <w:bCs/>
        </w:rPr>
        <w:t xml:space="preserve"> of </w:t>
      </w:r>
    </w:p>
    <w:p w14:paraId="2508E694" w14:textId="77777777" w:rsidR="00DC6197" w:rsidRPr="004D0B01" w:rsidRDefault="00DC6197" w:rsidP="00DC6197">
      <w:pPr>
        <w:spacing w:before="0" w:after="0" w:line="240" w:lineRule="auto"/>
      </w:pPr>
      <w:r w:rsidRPr="004D0B01">
        <w:rPr>
          <w:b/>
          <w:bCs/>
        </w:rPr>
        <w:t xml:space="preserve">Senior and Adult Services (DSAS) </w:t>
      </w:r>
    </w:p>
    <w:p w14:paraId="596EB492" w14:textId="77777777" w:rsidR="00DC6197" w:rsidRPr="004D0B01" w:rsidRDefault="00DC6197" w:rsidP="00DC6197">
      <w:pPr>
        <w:spacing w:before="0" w:after="0" w:line="240" w:lineRule="auto"/>
      </w:pPr>
      <w:r w:rsidRPr="004D0B01">
        <w:t xml:space="preserve">13815 Kinsman Rd. </w:t>
      </w:r>
    </w:p>
    <w:p w14:paraId="5D02BD30" w14:textId="77777777" w:rsidR="00DC6197" w:rsidRPr="004D0B01" w:rsidRDefault="00DC6197" w:rsidP="00DC6197">
      <w:pPr>
        <w:spacing w:before="0" w:after="0" w:line="240" w:lineRule="auto"/>
      </w:pPr>
      <w:r w:rsidRPr="004D0B01">
        <w:t xml:space="preserve">Cleveland, Ohio 44120 </w:t>
      </w:r>
    </w:p>
    <w:p w14:paraId="25101564" w14:textId="77777777" w:rsidR="00DC6197" w:rsidRPr="004D0B01" w:rsidRDefault="00DC6197" w:rsidP="00DC6197">
      <w:pPr>
        <w:spacing w:before="0" w:after="0" w:line="240" w:lineRule="auto"/>
      </w:pPr>
      <w:r w:rsidRPr="004D0B01">
        <w:t xml:space="preserve">Phone: (216) 420-6750 </w:t>
      </w:r>
    </w:p>
    <w:p w14:paraId="3B86A1FF" w14:textId="77777777" w:rsidR="00C36F85" w:rsidRDefault="00DC6197" w:rsidP="00DC6197">
      <w:pPr>
        <w:spacing w:before="0" w:after="0" w:line="240" w:lineRule="auto"/>
      </w:pPr>
      <w:r w:rsidRPr="004D0B01">
        <w:t xml:space="preserve">Website: </w:t>
      </w:r>
      <w:hyperlink r:id="rId54" w:history="1">
        <w:r w:rsidR="00C36F85" w:rsidRPr="00B3329B">
          <w:rPr>
            <w:rStyle w:val="Hyperlink"/>
          </w:rPr>
          <w:t>http://dsas.cuyahogacounty.us/en-US/ryan-white-program.aspx</w:t>
        </w:r>
      </w:hyperlink>
    </w:p>
    <w:p w14:paraId="64215F6F" w14:textId="77777777" w:rsidR="00DC6197" w:rsidRPr="004D0B01" w:rsidRDefault="00DC6197" w:rsidP="00DC6197">
      <w:pPr>
        <w:spacing w:before="0" w:after="0" w:line="240" w:lineRule="auto"/>
      </w:pPr>
      <w:r w:rsidRPr="004D0B01">
        <w:t xml:space="preserve"> </w:t>
      </w:r>
    </w:p>
    <w:p w14:paraId="734DE908" w14:textId="77777777" w:rsidR="00DC6197" w:rsidRPr="004D0B01" w:rsidRDefault="00C36F85" w:rsidP="00DC6197">
      <w:pPr>
        <w:spacing w:before="0" w:after="0" w:line="240" w:lineRule="auto"/>
      </w:pPr>
      <w:r>
        <w:rPr>
          <w:b/>
          <w:bCs/>
        </w:rPr>
        <w:t>Elyria City Health District</w:t>
      </w:r>
      <w:r w:rsidR="00DC6197" w:rsidRPr="004D0B01">
        <w:rPr>
          <w:b/>
          <w:bCs/>
        </w:rPr>
        <w:t xml:space="preserve"> </w:t>
      </w:r>
    </w:p>
    <w:p w14:paraId="03DAAB5C" w14:textId="77777777" w:rsidR="00DC6197" w:rsidRPr="004D0B01" w:rsidRDefault="00DC6197" w:rsidP="00DC6197">
      <w:pPr>
        <w:spacing w:before="0" w:after="0" w:line="240" w:lineRule="auto"/>
      </w:pPr>
      <w:r w:rsidRPr="004D0B01">
        <w:t xml:space="preserve">202 Chestnut Street </w:t>
      </w:r>
    </w:p>
    <w:p w14:paraId="21660BE2" w14:textId="77777777" w:rsidR="00DC6197" w:rsidRPr="004D0B01" w:rsidRDefault="00662AC7" w:rsidP="00DC6197">
      <w:pPr>
        <w:spacing w:before="0" w:after="0" w:line="240" w:lineRule="auto"/>
      </w:pPr>
      <w:r>
        <w:t>Elyria, Ohio</w:t>
      </w:r>
      <w:r w:rsidR="00DC6197" w:rsidRPr="004D0B01">
        <w:t xml:space="preserve"> 44035 </w:t>
      </w:r>
    </w:p>
    <w:p w14:paraId="096A2F42" w14:textId="77777777" w:rsidR="00DC6197" w:rsidRPr="004D0B01" w:rsidRDefault="00662AC7" w:rsidP="00DC6197">
      <w:pPr>
        <w:spacing w:before="0" w:after="0" w:line="240" w:lineRule="auto"/>
      </w:pPr>
      <w:r>
        <w:t>Phone: (440) 323-7595</w:t>
      </w:r>
      <w:r w:rsidR="00DC6197" w:rsidRPr="004D0B01">
        <w:t xml:space="preserve"> </w:t>
      </w:r>
    </w:p>
    <w:p w14:paraId="17C8CCF3" w14:textId="77777777" w:rsidR="00DC6197" w:rsidRDefault="00DC6197" w:rsidP="00DC6197">
      <w:pPr>
        <w:spacing w:before="0" w:after="0" w:line="240" w:lineRule="auto"/>
      </w:pPr>
      <w:r w:rsidRPr="004D0B01">
        <w:t xml:space="preserve">Website: </w:t>
      </w:r>
      <w:hyperlink r:id="rId55" w:history="1">
        <w:r w:rsidRPr="00986ADD">
          <w:rPr>
            <w:rStyle w:val="Hyperlink"/>
          </w:rPr>
          <w:t>www.elyriahealth.com</w:t>
        </w:r>
      </w:hyperlink>
      <w:r w:rsidRPr="004D0B01">
        <w:t xml:space="preserve"> </w:t>
      </w:r>
    </w:p>
    <w:p w14:paraId="09A348F7" w14:textId="77777777" w:rsidR="00DC6197" w:rsidRPr="004D0B01" w:rsidRDefault="00DC6197" w:rsidP="00DC6197">
      <w:pPr>
        <w:spacing w:before="0" w:after="0" w:line="240" w:lineRule="auto"/>
      </w:pPr>
    </w:p>
    <w:p w14:paraId="4E7DA407" w14:textId="77777777" w:rsidR="00DC6197" w:rsidRPr="004D0B01" w:rsidRDefault="00DC6197" w:rsidP="00DC6197">
      <w:pPr>
        <w:spacing w:before="0" w:after="0" w:line="240" w:lineRule="auto"/>
      </w:pPr>
      <w:r w:rsidRPr="004D0B01">
        <w:rPr>
          <w:b/>
          <w:bCs/>
        </w:rPr>
        <w:t xml:space="preserve">Far West Center </w:t>
      </w:r>
    </w:p>
    <w:p w14:paraId="7626F380" w14:textId="77777777" w:rsidR="00DC6197" w:rsidRPr="004D0B01" w:rsidRDefault="00DC6197" w:rsidP="00DC6197">
      <w:pPr>
        <w:spacing w:before="0" w:after="0" w:line="240" w:lineRule="auto"/>
      </w:pPr>
      <w:r w:rsidRPr="004D0B01">
        <w:t xml:space="preserve">29133 Health Campus Drive </w:t>
      </w:r>
    </w:p>
    <w:p w14:paraId="4DC83F1F" w14:textId="77777777" w:rsidR="00DC6197" w:rsidRPr="004D0B01" w:rsidRDefault="00662AC7" w:rsidP="00DC6197">
      <w:pPr>
        <w:spacing w:before="0" w:after="0" w:line="240" w:lineRule="auto"/>
      </w:pPr>
      <w:r>
        <w:t>Westlake, Ohio</w:t>
      </w:r>
      <w:r w:rsidR="00DC6197" w:rsidRPr="004D0B01">
        <w:t xml:space="preserve"> 44145 </w:t>
      </w:r>
    </w:p>
    <w:p w14:paraId="74359A1E" w14:textId="77777777" w:rsidR="00662AC7" w:rsidRDefault="00DC6197" w:rsidP="00DC6197">
      <w:pPr>
        <w:spacing w:before="0" w:after="0" w:line="240" w:lineRule="auto"/>
      </w:pPr>
      <w:r>
        <w:t xml:space="preserve">Phone: (440) </w:t>
      </w:r>
      <w:r w:rsidRPr="004D0B01">
        <w:t>835-6212</w:t>
      </w:r>
    </w:p>
    <w:p w14:paraId="71E8D450" w14:textId="77777777" w:rsidR="00662AC7" w:rsidRDefault="00662AC7" w:rsidP="00DC6197">
      <w:pPr>
        <w:spacing w:before="0" w:after="0" w:line="240" w:lineRule="auto"/>
      </w:pPr>
    </w:p>
    <w:p w14:paraId="75365275" w14:textId="77777777" w:rsidR="00662AC7" w:rsidRDefault="00662AC7" w:rsidP="00DC6197">
      <w:pPr>
        <w:spacing w:before="0" w:after="0" w:line="240" w:lineRule="auto"/>
      </w:pPr>
      <w:r>
        <w:t>554 N. Leavitt Road</w:t>
      </w:r>
    </w:p>
    <w:p w14:paraId="710A742E" w14:textId="77777777" w:rsidR="00DC6197" w:rsidRDefault="00662AC7" w:rsidP="00DC6197">
      <w:pPr>
        <w:spacing w:before="0" w:after="0" w:line="240" w:lineRule="auto"/>
      </w:pPr>
      <w:r>
        <w:t>Amherst, Ohio</w:t>
      </w:r>
      <w:r w:rsidR="00DC6197" w:rsidRPr="004D0B01">
        <w:t xml:space="preserve"> </w:t>
      </w:r>
      <w:r>
        <w:t xml:space="preserve"> 44001</w:t>
      </w:r>
    </w:p>
    <w:p w14:paraId="6188E3B3" w14:textId="77777777" w:rsidR="00662AC7" w:rsidRPr="004D0B01" w:rsidRDefault="00662AC7" w:rsidP="00DC6197">
      <w:pPr>
        <w:spacing w:before="0" w:after="0" w:line="240" w:lineRule="auto"/>
      </w:pPr>
      <w:r>
        <w:t>Phone: (440) 988-4900</w:t>
      </w:r>
    </w:p>
    <w:p w14:paraId="676D7021" w14:textId="77777777" w:rsidR="00DC6197" w:rsidRDefault="00DC6197" w:rsidP="00DC6197">
      <w:pPr>
        <w:spacing w:before="0" w:after="0" w:line="240" w:lineRule="auto"/>
      </w:pPr>
      <w:r w:rsidRPr="004D0B01">
        <w:t xml:space="preserve">Website: </w:t>
      </w:r>
      <w:hyperlink r:id="rId56" w:history="1">
        <w:r w:rsidRPr="00986ADD">
          <w:rPr>
            <w:rStyle w:val="Hyperlink"/>
          </w:rPr>
          <w:t>www.farwestcenter.com</w:t>
        </w:r>
      </w:hyperlink>
      <w:r w:rsidRPr="004D0B01">
        <w:t xml:space="preserve"> </w:t>
      </w:r>
    </w:p>
    <w:p w14:paraId="723E45B0" w14:textId="77777777" w:rsidR="00DC6197" w:rsidRPr="004D0B01" w:rsidRDefault="00DC6197" w:rsidP="00DC6197">
      <w:pPr>
        <w:spacing w:before="0" w:after="0" w:line="240" w:lineRule="auto"/>
      </w:pPr>
    </w:p>
    <w:p w14:paraId="549AC6FE" w14:textId="77777777" w:rsidR="00DC6197" w:rsidRPr="004D0B01" w:rsidRDefault="00DC6197" w:rsidP="00DC6197">
      <w:pPr>
        <w:spacing w:before="0" w:after="0" w:line="240" w:lineRule="auto"/>
      </w:pPr>
      <w:r w:rsidRPr="004D0B01">
        <w:rPr>
          <w:b/>
          <w:bCs/>
        </w:rPr>
        <w:t xml:space="preserve">May Dugan Center </w:t>
      </w:r>
    </w:p>
    <w:p w14:paraId="6BFB0251" w14:textId="77777777" w:rsidR="00DC6197" w:rsidRPr="004D0B01" w:rsidRDefault="00DC6197" w:rsidP="00DC6197">
      <w:pPr>
        <w:spacing w:before="0" w:after="0" w:line="240" w:lineRule="auto"/>
      </w:pPr>
      <w:r w:rsidRPr="004D0B01">
        <w:t xml:space="preserve">4115 Bridge Avenue </w:t>
      </w:r>
    </w:p>
    <w:p w14:paraId="2A2D9FBA" w14:textId="77777777" w:rsidR="00DC6197" w:rsidRPr="004D0B01" w:rsidRDefault="00DC6197" w:rsidP="00DC6197">
      <w:pPr>
        <w:spacing w:before="0" w:after="0" w:line="240" w:lineRule="auto"/>
      </w:pPr>
      <w:r w:rsidRPr="004D0B01">
        <w:t xml:space="preserve">Cleveland, OH 44113 </w:t>
      </w:r>
    </w:p>
    <w:p w14:paraId="4A57F2AA" w14:textId="77777777" w:rsidR="00DC6197" w:rsidRPr="004D0B01" w:rsidRDefault="00DC6197" w:rsidP="00DC6197">
      <w:pPr>
        <w:spacing w:before="0" w:after="0" w:line="240" w:lineRule="auto"/>
      </w:pPr>
      <w:r w:rsidRPr="004D0B01">
        <w:t xml:space="preserve">Phone: (216) 631-5800 </w:t>
      </w:r>
    </w:p>
    <w:p w14:paraId="7460F613" w14:textId="77777777" w:rsidR="00DC6197" w:rsidRDefault="00DC6197" w:rsidP="00DC6197">
      <w:pPr>
        <w:spacing w:before="0" w:after="0" w:line="240" w:lineRule="auto"/>
      </w:pPr>
      <w:r w:rsidRPr="004D0B01">
        <w:t xml:space="preserve">Website: </w:t>
      </w:r>
      <w:hyperlink r:id="rId57" w:history="1">
        <w:r w:rsidRPr="00986ADD">
          <w:rPr>
            <w:rStyle w:val="Hyperlink"/>
          </w:rPr>
          <w:t>www.maydugancenter.org</w:t>
        </w:r>
      </w:hyperlink>
    </w:p>
    <w:p w14:paraId="72DBD87A" w14:textId="77777777" w:rsidR="00DC6197" w:rsidRPr="004D0B01" w:rsidRDefault="00DC6197" w:rsidP="00DC6197">
      <w:pPr>
        <w:spacing w:before="0" w:after="0" w:line="240" w:lineRule="auto"/>
      </w:pPr>
      <w:r w:rsidRPr="004D0B01">
        <w:t xml:space="preserve"> </w:t>
      </w:r>
    </w:p>
    <w:p w14:paraId="19E0C731" w14:textId="77777777" w:rsidR="00DC6197" w:rsidRPr="004D0B01" w:rsidRDefault="00DC6197" w:rsidP="00DC6197">
      <w:pPr>
        <w:spacing w:before="0" w:after="0" w:line="240" w:lineRule="auto"/>
      </w:pPr>
      <w:r w:rsidRPr="004D0B01">
        <w:rPr>
          <w:b/>
          <w:bCs/>
        </w:rPr>
        <w:t xml:space="preserve">Mercy Regional Medical Center </w:t>
      </w:r>
    </w:p>
    <w:p w14:paraId="7EB4D024" w14:textId="77777777" w:rsidR="00DC6197" w:rsidRPr="004D0B01" w:rsidRDefault="00DC6197" w:rsidP="00DC6197">
      <w:pPr>
        <w:spacing w:before="0" w:after="0" w:line="240" w:lineRule="auto"/>
      </w:pPr>
      <w:r w:rsidRPr="004D0B01">
        <w:t xml:space="preserve">221 W. 21st Street, Suite 1 </w:t>
      </w:r>
    </w:p>
    <w:p w14:paraId="754C8DCA" w14:textId="77777777" w:rsidR="00DC6197" w:rsidRPr="004D0B01" w:rsidRDefault="00DC6197" w:rsidP="00DC6197">
      <w:pPr>
        <w:spacing w:before="0" w:after="0" w:line="240" w:lineRule="auto"/>
      </w:pPr>
      <w:r w:rsidRPr="004D0B01">
        <w:t xml:space="preserve">Lorain, Ohio 44052 </w:t>
      </w:r>
    </w:p>
    <w:p w14:paraId="3B527D3C" w14:textId="77777777" w:rsidR="00DC6197" w:rsidRPr="004D0B01" w:rsidRDefault="00DC6197" w:rsidP="00DC6197">
      <w:pPr>
        <w:spacing w:before="0" w:after="0" w:line="240" w:lineRule="auto"/>
      </w:pPr>
      <w:r w:rsidRPr="004D0B01">
        <w:t xml:space="preserve">Phone: (440) 233-0138 </w:t>
      </w:r>
    </w:p>
    <w:p w14:paraId="65F291A6" w14:textId="77777777" w:rsidR="00DC6197" w:rsidRDefault="00DC6197" w:rsidP="00DC6197">
      <w:pPr>
        <w:spacing w:before="0" w:after="0" w:line="240" w:lineRule="auto"/>
      </w:pPr>
      <w:r w:rsidRPr="004D0B01">
        <w:t xml:space="preserve">Website: </w:t>
      </w:r>
      <w:hyperlink r:id="rId58" w:history="1">
        <w:r w:rsidRPr="00986ADD">
          <w:rPr>
            <w:rStyle w:val="Hyperlink"/>
          </w:rPr>
          <w:t>www.mercyonline.org</w:t>
        </w:r>
      </w:hyperlink>
    </w:p>
    <w:p w14:paraId="73FA1057" w14:textId="77777777" w:rsidR="00DC6197" w:rsidRDefault="00DC6197" w:rsidP="00DC6197">
      <w:pPr>
        <w:spacing w:before="0" w:after="0" w:line="240" w:lineRule="auto"/>
      </w:pPr>
    </w:p>
    <w:p w14:paraId="763BFE01" w14:textId="77777777" w:rsidR="00DC6197" w:rsidRPr="003C350F" w:rsidRDefault="00DC6197" w:rsidP="00DC6197">
      <w:pPr>
        <w:spacing w:before="0" w:after="0" w:line="240" w:lineRule="auto"/>
      </w:pPr>
      <w:r w:rsidRPr="003C350F">
        <w:rPr>
          <w:b/>
          <w:bCs/>
        </w:rPr>
        <w:t xml:space="preserve">MetroHealth Medical Center </w:t>
      </w:r>
    </w:p>
    <w:p w14:paraId="70ADCF74" w14:textId="77777777" w:rsidR="00DC6197" w:rsidRPr="003C350F" w:rsidRDefault="00DC6197" w:rsidP="00DC6197">
      <w:pPr>
        <w:spacing w:before="0" w:after="0" w:line="240" w:lineRule="auto"/>
      </w:pPr>
      <w:r w:rsidRPr="003C350F">
        <w:t xml:space="preserve">Division of Infectious Disease </w:t>
      </w:r>
    </w:p>
    <w:p w14:paraId="661BB7DD" w14:textId="77777777" w:rsidR="00DC6197" w:rsidRPr="003C350F" w:rsidRDefault="00DC6197" w:rsidP="00DC6197">
      <w:pPr>
        <w:spacing w:before="0" w:after="0" w:line="240" w:lineRule="auto"/>
      </w:pPr>
      <w:r w:rsidRPr="003C350F">
        <w:t xml:space="preserve">Oncology Pavilion, Room #106 </w:t>
      </w:r>
    </w:p>
    <w:p w14:paraId="39C1AECE" w14:textId="77777777" w:rsidR="00DC6197" w:rsidRPr="003C350F" w:rsidRDefault="00DC6197" w:rsidP="00DC6197">
      <w:pPr>
        <w:spacing w:before="0" w:after="0" w:line="240" w:lineRule="auto"/>
      </w:pPr>
      <w:r w:rsidRPr="003C350F">
        <w:t xml:space="preserve">2500 </w:t>
      </w:r>
      <w:r w:rsidR="00F7688A" w:rsidRPr="003C350F">
        <w:t>MetroHealth</w:t>
      </w:r>
      <w:r w:rsidR="00F7688A">
        <w:t xml:space="preserve"> Drive</w:t>
      </w:r>
    </w:p>
    <w:p w14:paraId="23692454" w14:textId="77777777" w:rsidR="00DC6197" w:rsidRPr="003C350F" w:rsidRDefault="00DC6197" w:rsidP="00DC6197">
      <w:pPr>
        <w:spacing w:before="0" w:after="0" w:line="240" w:lineRule="auto"/>
      </w:pPr>
      <w:r w:rsidRPr="003C350F">
        <w:t xml:space="preserve">Cleveland, Ohio 44109 </w:t>
      </w:r>
    </w:p>
    <w:p w14:paraId="2856C854" w14:textId="77777777" w:rsidR="00DC6197" w:rsidRPr="003C350F" w:rsidRDefault="00DC6197" w:rsidP="00DC6197">
      <w:pPr>
        <w:spacing w:before="0" w:after="0" w:line="240" w:lineRule="auto"/>
      </w:pPr>
      <w:r w:rsidRPr="003C350F">
        <w:t xml:space="preserve">Phone: (216) 778-5551 </w:t>
      </w:r>
    </w:p>
    <w:p w14:paraId="1AB7D0D2" w14:textId="77777777" w:rsidR="00DC6197" w:rsidRDefault="00DC6197" w:rsidP="00DC6197">
      <w:pPr>
        <w:spacing w:before="0" w:after="0" w:line="240" w:lineRule="auto"/>
      </w:pPr>
      <w:r w:rsidRPr="003C350F">
        <w:t xml:space="preserve">Website: </w:t>
      </w:r>
      <w:hyperlink r:id="rId59" w:history="1">
        <w:r w:rsidRPr="00986ADD">
          <w:rPr>
            <w:rStyle w:val="Hyperlink"/>
          </w:rPr>
          <w:t>www.metrohealth.org</w:t>
        </w:r>
      </w:hyperlink>
      <w:r w:rsidRPr="003C350F">
        <w:t xml:space="preserve"> </w:t>
      </w:r>
    </w:p>
    <w:p w14:paraId="51F603D0" w14:textId="77777777" w:rsidR="00DC6197" w:rsidRDefault="00DC6197" w:rsidP="00DC6197">
      <w:pPr>
        <w:spacing w:before="0" w:after="0" w:line="240" w:lineRule="auto"/>
      </w:pPr>
    </w:p>
    <w:p w14:paraId="62650A2B" w14:textId="77777777" w:rsidR="00DC6197" w:rsidRPr="003C350F" w:rsidRDefault="00DC6197" w:rsidP="00DC6197">
      <w:pPr>
        <w:spacing w:before="0" w:after="0" w:line="240" w:lineRule="auto"/>
      </w:pPr>
      <w:r w:rsidRPr="003C350F">
        <w:rPr>
          <w:b/>
          <w:bCs/>
        </w:rPr>
        <w:t xml:space="preserve">Nueva Luz Urban Resource Center </w:t>
      </w:r>
    </w:p>
    <w:p w14:paraId="7211BEB0" w14:textId="77777777" w:rsidR="00DC6197" w:rsidRPr="003C350F" w:rsidRDefault="00DC6197" w:rsidP="00DC6197">
      <w:pPr>
        <w:spacing w:before="0" w:after="0" w:line="240" w:lineRule="auto"/>
      </w:pPr>
      <w:r w:rsidRPr="003C350F">
        <w:t xml:space="preserve">2226 West 89th St. </w:t>
      </w:r>
    </w:p>
    <w:p w14:paraId="175B6C39" w14:textId="77777777" w:rsidR="00DC6197" w:rsidRPr="003C350F" w:rsidRDefault="006674E2" w:rsidP="00DC6197">
      <w:pPr>
        <w:spacing w:before="0" w:after="0" w:line="240" w:lineRule="auto"/>
      </w:pPr>
      <w:r>
        <w:t>Cleveland, Ohio</w:t>
      </w:r>
      <w:r w:rsidR="00DC6197" w:rsidRPr="003C350F">
        <w:t xml:space="preserve"> 44102 </w:t>
      </w:r>
    </w:p>
    <w:p w14:paraId="41229B30" w14:textId="77777777" w:rsidR="00DC6197" w:rsidRPr="003C350F" w:rsidRDefault="00DC6197" w:rsidP="00DC6197">
      <w:pPr>
        <w:spacing w:before="0" w:after="0" w:line="240" w:lineRule="auto"/>
      </w:pPr>
      <w:r w:rsidRPr="003C350F">
        <w:t xml:space="preserve">Phone: (216)651-8236 </w:t>
      </w:r>
    </w:p>
    <w:p w14:paraId="20A91CED" w14:textId="77777777" w:rsidR="006674E2" w:rsidRDefault="00DC6197" w:rsidP="00DC6197">
      <w:pPr>
        <w:spacing w:before="0" w:after="0" w:line="240" w:lineRule="auto"/>
      </w:pPr>
      <w:r w:rsidRPr="003C350F">
        <w:t xml:space="preserve">Website: </w:t>
      </w:r>
      <w:hyperlink r:id="rId60" w:history="1">
        <w:r w:rsidR="006674E2" w:rsidRPr="00B3329B">
          <w:rPr>
            <w:rStyle w:val="Hyperlink"/>
          </w:rPr>
          <w:t>www.nuevaluzurc.org</w:t>
        </w:r>
      </w:hyperlink>
    </w:p>
    <w:p w14:paraId="5A09873E" w14:textId="77777777" w:rsidR="00DC6197" w:rsidRDefault="00DC6197" w:rsidP="00DC6197">
      <w:pPr>
        <w:spacing w:before="0" w:after="0" w:line="240" w:lineRule="auto"/>
      </w:pPr>
      <w:r w:rsidRPr="003C350F">
        <w:t xml:space="preserve"> </w:t>
      </w:r>
    </w:p>
    <w:p w14:paraId="0D033A89" w14:textId="77777777" w:rsidR="00DC6197" w:rsidRPr="003C350F" w:rsidRDefault="00DC6197" w:rsidP="00DC6197">
      <w:pPr>
        <w:spacing w:before="0" w:after="0" w:line="240" w:lineRule="auto"/>
      </w:pPr>
    </w:p>
    <w:p w14:paraId="4B45AB06" w14:textId="77777777" w:rsidR="00DC6197" w:rsidRPr="003C350F" w:rsidRDefault="00DC6197" w:rsidP="00DC6197">
      <w:pPr>
        <w:spacing w:before="0" w:after="0" w:line="240" w:lineRule="auto"/>
      </w:pPr>
      <w:r w:rsidRPr="003C350F">
        <w:rPr>
          <w:b/>
          <w:bCs/>
        </w:rPr>
        <w:t xml:space="preserve">Orca House Inc. </w:t>
      </w:r>
    </w:p>
    <w:p w14:paraId="07692091" w14:textId="77777777" w:rsidR="00DC6197" w:rsidRPr="003C350F" w:rsidRDefault="00DC6197" w:rsidP="00DC6197">
      <w:pPr>
        <w:spacing w:before="0" w:after="0" w:line="240" w:lineRule="auto"/>
      </w:pPr>
      <w:r w:rsidRPr="003C350F">
        <w:t xml:space="preserve">1905 E. 89th St. </w:t>
      </w:r>
    </w:p>
    <w:p w14:paraId="22F551EE" w14:textId="77777777" w:rsidR="00DC6197" w:rsidRPr="003C350F" w:rsidRDefault="006674E2" w:rsidP="00DC6197">
      <w:pPr>
        <w:spacing w:before="0" w:after="0" w:line="240" w:lineRule="auto"/>
      </w:pPr>
      <w:r>
        <w:t>Cleveland, Ohio</w:t>
      </w:r>
      <w:r w:rsidR="00DC6197" w:rsidRPr="003C350F">
        <w:t xml:space="preserve"> 44106 </w:t>
      </w:r>
    </w:p>
    <w:p w14:paraId="5AC42C0F" w14:textId="77777777" w:rsidR="00DC6197" w:rsidRPr="003C350F" w:rsidRDefault="00DC6197" w:rsidP="00DC6197">
      <w:pPr>
        <w:spacing w:before="0" w:after="0" w:line="240" w:lineRule="auto"/>
      </w:pPr>
      <w:r w:rsidRPr="003C350F">
        <w:t xml:space="preserve">Phone: (216) 231-3772 </w:t>
      </w:r>
    </w:p>
    <w:p w14:paraId="2E6D0669" w14:textId="77777777" w:rsidR="00DC6197" w:rsidRDefault="00DC6197" w:rsidP="00DC6197">
      <w:pPr>
        <w:spacing w:before="0" w:after="0" w:line="240" w:lineRule="auto"/>
      </w:pPr>
      <w:r w:rsidRPr="003C350F">
        <w:t xml:space="preserve">Website: </w:t>
      </w:r>
      <w:hyperlink r:id="rId61" w:history="1">
        <w:r w:rsidRPr="00986ADD">
          <w:rPr>
            <w:rStyle w:val="Hyperlink"/>
          </w:rPr>
          <w:t>www.orcahouse.org</w:t>
        </w:r>
      </w:hyperlink>
      <w:r w:rsidRPr="003C350F">
        <w:t xml:space="preserve"> </w:t>
      </w:r>
    </w:p>
    <w:p w14:paraId="758B0FA8" w14:textId="77777777" w:rsidR="00DC6197" w:rsidRPr="003C350F" w:rsidRDefault="00DC6197" w:rsidP="00DC6197">
      <w:pPr>
        <w:spacing w:before="0" w:after="0" w:line="240" w:lineRule="auto"/>
      </w:pPr>
    </w:p>
    <w:p w14:paraId="32CAA0E3" w14:textId="77777777" w:rsidR="00DC6197" w:rsidRPr="003C350F" w:rsidRDefault="00DC6197" w:rsidP="00DC6197">
      <w:pPr>
        <w:spacing w:before="0" w:after="0" w:line="240" w:lineRule="auto"/>
      </w:pPr>
      <w:r w:rsidRPr="003C350F">
        <w:rPr>
          <w:b/>
          <w:bCs/>
        </w:rPr>
        <w:t xml:space="preserve">Recovery Resources </w:t>
      </w:r>
    </w:p>
    <w:p w14:paraId="04D3ED94" w14:textId="77777777" w:rsidR="00DC6197" w:rsidRPr="003C350F" w:rsidRDefault="00DC6197" w:rsidP="00DC6197">
      <w:pPr>
        <w:spacing w:before="0" w:after="0" w:line="240" w:lineRule="auto"/>
      </w:pPr>
      <w:r w:rsidRPr="003C350F">
        <w:t xml:space="preserve">3950 Chester Ave. </w:t>
      </w:r>
    </w:p>
    <w:p w14:paraId="7107BADE" w14:textId="77777777" w:rsidR="00DC6197" w:rsidRPr="003C350F" w:rsidRDefault="006674E2" w:rsidP="00DC6197">
      <w:pPr>
        <w:spacing w:before="0" w:after="0" w:line="240" w:lineRule="auto"/>
      </w:pPr>
      <w:r>
        <w:t>Cleveland, Ohio</w:t>
      </w:r>
      <w:r w:rsidR="00DC6197" w:rsidRPr="003C350F">
        <w:t xml:space="preserve"> 44114 </w:t>
      </w:r>
    </w:p>
    <w:p w14:paraId="7AE275A9" w14:textId="77777777" w:rsidR="00DC6197" w:rsidRDefault="006674E2" w:rsidP="00DC6197">
      <w:pPr>
        <w:spacing w:before="0" w:after="0" w:line="240" w:lineRule="auto"/>
      </w:pPr>
      <w:r>
        <w:t>Phone: (216)431-4131</w:t>
      </w:r>
      <w:r w:rsidR="00DC6197" w:rsidRPr="003C350F">
        <w:t xml:space="preserve"> </w:t>
      </w:r>
    </w:p>
    <w:p w14:paraId="712EAF54" w14:textId="77777777" w:rsidR="006674E2" w:rsidRDefault="006674E2" w:rsidP="00DC6197">
      <w:pPr>
        <w:spacing w:before="0" w:after="0" w:line="240" w:lineRule="auto"/>
      </w:pPr>
    </w:p>
    <w:p w14:paraId="6FC0695B" w14:textId="77777777" w:rsidR="006674E2" w:rsidRDefault="006674E2" w:rsidP="00DC6197">
      <w:pPr>
        <w:spacing w:before="0" w:after="0" w:line="240" w:lineRule="auto"/>
      </w:pPr>
      <w:r>
        <w:t>4269 Pearl Road</w:t>
      </w:r>
    </w:p>
    <w:p w14:paraId="0072108E" w14:textId="77777777" w:rsidR="006674E2" w:rsidRDefault="006674E2" w:rsidP="00DC6197">
      <w:pPr>
        <w:spacing w:before="0" w:after="0" w:line="240" w:lineRule="auto"/>
      </w:pPr>
      <w:r>
        <w:t>Cleveland, Ohio  44109</w:t>
      </w:r>
    </w:p>
    <w:p w14:paraId="69F9E42A" w14:textId="77777777" w:rsidR="006674E2" w:rsidRDefault="006674E2" w:rsidP="00DC6197">
      <w:pPr>
        <w:spacing w:before="0" w:after="0" w:line="240" w:lineRule="auto"/>
      </w:pPr>
      <w:r>
        <w:t>Phone: (216) 431-4131</w:t>
      </w:r>
    </w:p>
    <w:p w14:paraId="22B13BBD" w14:textId="77777777" w:rsidR="006674E2" w:rsidRDefault="006674E2" w:rsidP="00DC6197">
      <w:pPr>
        <w:spacing w:before="0" w:after="0" w:line="240" w:lineRule="auto"/>
      </w:pPr>
    </w:p>
    <w:p w14:paraId="141DA177" w14:textId="77777777" w:rsidR="006674E2" w:rsidRDefault="006674E2" w:rsidP="00DC6197">
      <w:pPr>
        <w:spacing w:before="0" w:after="0" w:line="240" w:lineRule="auto"/>
      </w:pPr>
      <w:r>
        <w:t>14805 Detroit Avenue, Suite 200</w:t>
      </w:r>
    </w:p>
    <w:p w14:paraId="5C764FB6" w14:textId="77777777" w:rsidR="006674E2" w:rsidRDefault="006674E2" w:rsidP="00DC6197">
      <w:pPr>
        <w:spacing w:before="0" w:after="0" w:line="240" w:lineRule="auto"/>
      </w:pPr>
      <w:r>
        <w:t>Lakewood, Ohio  44107</w:t>
      </w:r>
    </w:p>
    <w:p w14:paraId="23B0B750" w14:textId="77777777" w:rsidR="006674E2" w:rsidRPr="003C350F" w:rsidRDefault="006674E2" w:rsidP="00DC6197">
      <w:pPr>
        <w:spacing w:before="0" w:after="0" w:line="240" w:lineRule="auto"/>
      </w:pPr>
      <w:r>
        <w:t>Phone: (216) 431-4131</w:t>
      </w:r>
    </w:p>
    <w:p w14:paraId="5A8393AF" w14:textId="77777777" w:rsidR="00DC6197" w:rsidRDefault="00DC6197" w:rsidP="00DC6197">
      <w:pPr>
        <w:spacing w:before="0" w:after="0" w:line="240" w:lineRule="auto"/>
      </w:pPr>
      <w:r w:rsidRPr="003C350F">
        <w:t xml:space="preserve">Website: </w:t>
      </w:r>
      <w:hyperlink r:id="rId62" w:history="1">
        <w:r w:rsidRPr="00986ADD">
          <w:rPr>
            <w:rStyle w:val="Hyperlink"/>
          </w:rPr>
          <w:t>www.recres.org</w:t>
        </w:r>
      </w:hyperlink>
      <w:r w:rsidRPr="003C350F">
        <w:t xml:space="preserve"> </w:t>
      </w:r>
    </w:p>
    <w:p w14:paraId="7FEAF57E" w14:textId="77777777" w:rsidR="00DC6197" w:rsidRPr="003C350F" w:rsidRDefault="00DC6197" w:rsidP="00DC6197">
      <w:pPr>
        <w:spacing w:before="0" w:after="0" w:line="240" w:lineRule="auto"/>
      </w:pPr>
    </w:p>
    <w:p w14:paraId="5D1A6FAA" w14:textId="77777777" w:rsidR="00DC6197" w:rsidRPr="00C1665F" w:rsidRDefault="00DC6197" w:rsidP="00DC6197">
      <w:pPr>
        <w:spacing w:before="0" w:after="0" w:line="240" w:lineRule="auto"/>
        <w:rPr>
          <w:b/>
          <w:bCs/>
        </w:rPr>
      </w:pPr>
      <w:r w:rsidRPr="00C1665F">
        <w:rPr>
          <w:b/>
          <w:bCs/>
        </w:rPr>
        <w:t>Signature Health</w:t>
      </w:r>
    </w:p>
    <w:p w14:paraId="0E19E241" w14:textId="77777777" w:rsidR="00DC6197" w:rsidRDefault="00DC6197" w:rsidP="00DC6197">
      <w:pPr>
        <w:spacing w:before="0" w:after="0" w:line="240" w:lineRule="auto"/>
        <w:rPr>
          <w:bCs/>
        </w:rPr>
      </w:pPr>
      <w:r>
        <w:rPr>
          <w:bCs/>
        </w:rPr>
        <w:t>4726 Main Avenue</w:t>
      </w:r>
      <w:r w:rsidRPr="00C1665F">
        <w:rPr>
          <w:bCs/>
        </w:rPr>
        <w:br/>
        <w:t>Ashtabula, Ohio 44004</w:t>
      </w:r>
      <w:r w:rsidRPr="00C1665F">
        <w:rPr>
          <w:bCs/>
        </w:rPr>
        <w:br/>
        <w:t xml:space="preserve">Phone: </w:t>
      </w:r>
      <w:r>
        <w:rPr>
          <w:bCs/>
        </w:rPr>
        <w:t xml:space="preserve">(440) </w:t>
      </w:r>
      <w:r w:rsidRPr="00C1665F">
        <w:rPr>
          <w:bCs/>
        </w:rPr>
        <w:t>992-8552</w:t>
      </w:r>
    </w:p>
    <w:p w14:paraId="38272582" w14:textId="77777777" w:rsidR="00043E55" w:rsidRDefault="00043E55" w:rsidP="00DC6197">
      <w:pPr>
        <w:spacing w:before="0" w:after="0" w:line="240" w:lineRule="auto"/>
        <w:rPr>
          <w:bCs/>
        </w:rPr>
      </w:pPr>
    </w:p>
    <w:p w14:paraId="51CD2E21" w14:textId="77777777" w:rsidR="00043E55" w:rsidRDefault="00043E55" w:rsidP="00DC6197">
      <w:pPr>
        <w:spacing w:before="0" w:after="0" w:line="240" w:lineRule="auto"/>
        <w:rPr>
          <w:bCs/>
        </w:rPr>
      </w:pPr>
      <w:r>
        <w:rPr>
          <w:bCs/>
        </w:rPr>
        <w:t>38882 Mentor Avenue</w:t>
      </w:r>
    </w:p>
    <w:p w14:paraId="48B3ABDA" w14:textId="77777777" w:rsidR="00043E55" w:rsidRDefault="00043E55" w:rsidP="00DC6197">
      <w:pPr>
        <w:spacing w:before="0" w:after="0" w:line="240" w:lineRule="auto"/>
        <w:rPr>
          <w:bCs/>
        </w:rPr>
      </w:pPr>
      <w:r>
        <w:rPr>
          <w:bCs/>
        </w:rPr>
        <w:t>Willoughby, Ohio  44094</w:t>
      </w:r>
    </w:p>
    <w:p w14:paraId="46D112E1" w14:textId="77777777" w:rsidR="00043E55" w:rsidRDefault="00043E55" w:rsidP="00DC6197">
      <w:pPr>
        <w:spacing w:before="0" w:after="0" w:line="240" w:lineRule="auto"/>
        <w:rPr>
          <w:bCs/>
        </w:rPr>
      </w:pPr>
      <w:r>
        <w:rPr>
          <w:bCs/>
        </w:rPr>
        <w:t>Phone: (440) 953-9999</w:t>
      </w:r>
    </w:p>
    <w:p w14:paraId="15776C51" w14:textId="77777777" w:rsidR="00043E55" w:rsidRDefault="00043E55" w:rsidP="00DC6197">
      <w:pPr>
        <w:spacing w:before="0" w:after="0" w:line="240" w:lineRule="auto"/>
        <w:rPr>
          <w:bCs/>
        </w:rPr>
      </w:pPr>
    </w:p>
    <w:p w14:paraId="0FD93B85" w14:textId="77777777" w:rsidR="00043E55" w:rsidRDefault="00043E55" w:rsidP="00DC6197">
      <w:pPr>
        <w:spacing w:before="0" w:after="0" w:line="240" w:lineRule="auto"/>
        <w:rPr>
          <w:bCs/>
        </w:rPr>
      </w:pPr>
      <w:r>
        <w:rPr>
          <w:bCs/>
        </w:rPr>
        <w:t>462 Chardon Street</w:t>
      </w:r>
    </w:p>
    <w:p w14:paraId="6289084D" w14:textId="77777777" w:rsidR="00043E55" w:rsidRDefault="00043E55" w:rsidP="00DC6197">
      <w:pPr>
        <w:spacing w:before="0" w:after="0" w:line="240" w:lineRule="auto"/>
        <w:rPr>
          <w:bCs/>
        </w:rPr>
      </w:pPr>
      <w:r>
        <w:rPr>
          <w:bCs/>
        </w:rPr>
        <w:t>Painesville, Ohio  44077</w:t>
      </w:r>
    </w:p>
    <w:p w14:paraId="549F9618" w14:textId="77777777" w:rsidR="00043E55" w:rsidRDefault="00043E55" w:rsidP="00DC6197">
      <w:pPr>
        <w:spacing w:before="0" w:after="0" w:line="240" w:lineRule="auto"/>
        <w:rPr>
          <w:bCs/>
        </w:rPr>
      </w:pPr>
      <w:r>
        <w:rPr>
          <w:bCs/>
        </w:rPr>
        <w:t>Phone: (440) 853-1501</w:t>
      </w:r>
    </w:p>
    <w:p w14:paraId="690B0489" w14:textId="77777777" w:rsidR="00043E55" w:rsidRDefault="00043E55" w:rsidP="00DC6197">
      <w:pPr>
        <w:spacing w:before="0" w:after="0" w:line="240" w:lineRule="auto"/>
        <w:rPr>
          <w:bCs/>
        </w:rPr>
      </w:pPr>
    </w:p>
    <w:p w14:paraId="29AED5BD" w14:textId="77777777" w:rsidR="00043E55" w:rsidRDefault="00043E55" w:rsidP="00DC6197">
      <w:pPr>
        <w:spacing w:before="0" w:after="0" w:line="240" w:lineRule="auto"/>
        <w:rPr>
          <w:bCs/>
        </w:rPr>
      </w:pPr>
      <w:r>
        <w:rPr>
          <w:bCs/>
        </w:rPr>
        <w:t>5410 Transportation Blvd., Suite 4</w:t>
      </w:r>
    </w:p>
    <w:p w14:paraId="1A576ED5" w14:textId="77777777" w:rsidR="00043E55" w:rsidRDefault="00043E55" w:rsidP="00DC6197">
      <w:pPr>
        <w:spacing w:before="0" w:after="0" w:line="240" w:lineRule="auto"/>
        <w:rPr>
          <w:bCs/>
        </w:rPr>
      </w:pPr>
      <w:r>
        <w:rPr>
          <w:bCs/>
        </w:rPr>
        <w:t>Garfield Heights, Ohio  44125</w:t>
      </w:r>
    </w:p>
    <w:p w14:paraId="65D89DF1" w14:textId="77777777" w:rsidR="00043E55" w:rsidRPr="00C1665F" w:rsidRDefault="00043E55" w:rsidP="00DC6197">
      <w:pPr>
        <w:spacing w:before="0" w:after="0" w:line="240" w:lineRule="auto"/>
        <w:rPr>
          <w:bCs/>
        </w:rPr>
      </w:pPr>
      <w:r>
        <w:rPr>
          <w:bCs/>
        </w:rPr>
        <w:t>Phone: (216) 663-6100</w:t>
      </w:r>
    </w:p>
    <w:p w14:paraId="4E9B1C2A" w14:textId="77777777" w:rsidR="00DC6197" w:rsidRPr="00C1665F" w:rsidRDefault="00DC6197" w:rsidP="00DC6197">
      <w:pPr>
        <w:spacing w:before="0" w:after="0" w:line="240" w:lineRule="auto"/>
        <w:rPr>
          <w:bCs/>
        </w:rPr>
      </w:pPr>
      <w:r w:rsidRPr="00C1665F">
        <w:rPr>
          <w:bCs/>
        </w:rPr>
        <w:t xml:space="preserve">Website: </w:t>
      </w:r>
      <w:hyperlink r:id="rId63" w:history="1">
        <w:r w:rsidR="00043E55" w:rsidRPr="00B3329B">
          <w:rPr>
            <w:rStyle w:val="Hyperlink"/>
            <w:bCs/>
          </w:rPr>
          <w:t>www.signaturehealthinc.com</w:t>
        </w:r>
      </w:hyperlink>
    </w:p>
    <w:p w14:paraId="774BAF93" w14:textId="77777777" w:rsidR="00DC6197" w:rsidRPr="00C1665F" w:rsidRDefault="00DC6197" w:rsidP="00DC6197">
      <w:pPr>
        <w:spacing w:before="0" w:after="0" w:line="240" w:lineRule="auto"/>
        <w:rPr>
          <w:b/>
          <w:bCs/>
        </w:rPr>
      </w:pPr>
    </w:p>
    <w:p w14:paraId="52573BDC" w14:textId="77777777" w:rsidR="00043E55" w:rsidRDefault="00DC6197" w:rsidP="009E4440">
      <w:pPr>
        <w:spacing w:before="0" w:after="0" w:line="240" w:lineRule="auto"/>
        <w:rPr>
          <w:b/>
          <w:bCs/>
        </w:rPr>
      </w:pPr>
      <w:r w:rsidRPr="003C350F">
        <w:rPr>
          <w:b/>
          <w:bCs/>
        </w:rPr>
        <w:t xml:space="preserve">University Hospitals of Cleveland </w:t>
      </w:r>
    </w:p>
    <w:p w14:paraId="608E512C" w14:textId="77777777" w:rsidR="00DC6197" w:rsidRPr="003C350F" w:rsidRDefault="00DC6197" w:rsidP="009E4440">
      <w:pPr>
        <w:spacing w:before="0" w:after="0" w:line="240" w:lineRule="auto"/>
      </w:pPr>
      <w:r w:rsidRPr="003C350F">
        <w:t xml:space="preserve">John T. Carey Special Immunology Unit </w:t>
      </w:r>
    </w:p>
    <w:p w14:paraId="37858B3D" w14:textId="77777777" w:rsidR="00DC6197" w:rsidRPr="003C350F" w:rsidRDefault="009E4440" w:rsidP="009E4440">
      <w:pPr>
        <w:spacing w:before="0" w:after="0" w:line="240" w:lineRule="auto"/>
      </w:pPr>
      <w:r>
        <w:t>Foley Building</w:t>
      </w:r>
    </w:p>
    <w:p w14:paraId="7E6F00AE" w14:textId="77777777" w:rsidR="00DC6197" w:rsidRPr="003C350F" w:rsidRDefault="00DC6197" w:rsidP="009E4440">
      <w:pPr>
        <w:spacing w:before="0" w:after="0" w:line="240" w:lineRule="auto"/>
      </w:pPr>
      <w:r w:rsidRPr="003C350F">
        <w:t xml:space="preserve">11100 Euclid Avenue </w:t>
      </w:r>
    </w:p>
    <w:p w14:paraId="43715D1E" w14:textId="77777777" w:rsidR="00DC6197" w:rsidRPr="003C350F" w:rsidRDefault="00DC6197" w:rsidP="009E4440">
      <w:pPr>
        <w:spacing w:before="0" w:after="0" w:line="240" w:lineRule="auto"/>
      </w:pPr>
      <w:r w:rsidRPr="003C350F">
        <w:t xml:space="preserve">Cleveland, Ohio 44106 </w:t>
      </w:r>
    </w:p>
    <w:p w14:paraId="6BD9E1E0" w14:textId="77777777" w:rsidR="00DC6197" w:rsidRPr="003C350F" w:rsidRDefault="00DC6197" w:rsidP="009E4440">
      <w:pPr>
        <w:spacing w:before="0" w:after="0" w:line="240" w:lineRule="auto"/>
      </w:pPr>
      <w:r w:rsidRPr="003C350F">
        <w:t xml:space="preserve">Phone: (216) 844-7890 </w:t>
      </w:r>
    </w:p>
    <w:p w14:paraId="7513FCFE" w14:textId="77777777" w:rsidR="00DC6197" w:rsidRDefault="00DC6197" w:rsidP="009E4440">
      <w:pPr>
        <w:spacing w:before="0" w:after="0" w:line="240" w:lineRule="auto"/>
      </w:pPr>
      <w:r w:rsidRPr="003C350F">
        <w:t xml:space="preserve">Website: </w:t>
      </w:r>
      <w:hyperlink r:id="rId64" w:history="1">
        <w:r w:rsidRPr="00986ADD">
          <w:rPr>
            <w:rStyle w:val="Hyperlink"/>
          </w:rPr>
          <w:t>www.uhhospitals.org</w:t>
        </w:r>
      </w:hyperlink>
    </w:p>
    <w:p w14:paraId="3EDF3924" w14:textId="77777777" w:rsidR="00DC6197" w:rsidRDefault="00DC6197" w:rsidP="00DC6197"/>
    <w:p w14:paraId="323A74FF" w14:textId="77777777" w:rsidR="009E4440" w:rsidRDefault="009E4440" w:rsidP="00DC6197"/>
    <w:p w14:paraId="38965EF8" w14:textId="77777777" w:rsidR="009E4440" w:rsidRDefault="009E4440" w:rsidP="00DC6197"/>
    <w:p w14:paraId="477FD997" w14:textId="77777777" w:rsidR="00DC6197" w:rsidRDefault="00DC6197" w:rsidP="00DC6197">
      <w:r>
        <w:br w:type="page"/>
      </w:r>
    </w:p>
    <w:p w14:paraId="5568FA86" w14:textId="77777777" w:rsidR="00F053C2" w:rsidRDefault="00DC6197" w:rsidP="00F053C2">
      <w:pPr>
        <w:pStyle w:val="Heading1"/>
      </w:pPr>
      <w:bookmarkStart w:id="21" w:name="_Toc443638692"/>
      <w:r>
        <w:lastRenderedPageBreak/>
        <w:t xml:space="preserve">Appendix B: </w:t>
      </w:r>
      <w:r w:rsidR="00F053C2">
        <w:t>Core Services Provider Inventory</w:t>
      </w:r>
      <w:bookmarkEnd w:id="21"/>
    </w:p>
    <w:p w14:paraId="1A99729C" w14:textId="77777777" w:rsidR="00B42EE0" w:rsidRDefault="00B42EE0" w:rsidP="002C657A">
      <w:pPr>
        <w:pStyle w:val="Heading2"/>
        <w:numPr>
          <w:ilvl w:val="0"/>
          <w:numId w:val="15"/>
        </w:numPr>
      </w:pPr>
      <w:r w:rsidRPr="00961637">
        <w:t>Medical Case Management (MCM)</w:t>
      </w:r>
    </w:p>
    <w:p w14:paraId="1B5EC800" w14:textId="77777777" w:rsidR="00172BC3" w:rsidRDefault="00172BC3" w:rsidP="00B42EE0">
      <w:r w:rsidRPr="00172BC3">
        <w:t xml:space="preserve">Medical Case Managers provide a range of client-centered services that link clients with health care, psychosocial, and other services. The coordination and follow-up of medical treatments is a key component of medical case management. Key activities include (1) initial assessment of service needs; (2) development of a comprehensive, individualized service plan; (3) coordination of services required to implement the plan; (4) client monitoring to assess the efficacy of the plan; and (5) periodic re-evaluation and adaptation of the plan as necessary over the life of the client. </w:t>
      </w:r>
    </w:p>
    <w:p w14:paraId="2B658C29" w14:textId="77777777" w:rsidR="00F83F5C" w:rsidRDefault="00172BC3" w:rsidP="00B42EE0">
      <w:r w:rsidRPr="00172BC3">
        <w:t>Medical case management services are more complex than community case management services and require ongoing, coordinated case management processes. Individuals providing medical case management must be a licensed social worker and are expected to have specialized training in medical case management models</w:t>
      </w:r>
      <w:r w:rsidR="00F83F5C">
        <w:t xml:space="preserve"> </w:t>
      </w:r>
      <w:r w:rsidR="00F83F5C" w:rsidRPr="00F83F5C">
        <w:t>(RWHAP- Part A)</w:t>
      </w:r>
      <w:r w:rsidRPr="00172BC3">
        <w:t xml:space="preserve">. </w:t>
      </w:r>
    </w:p>
    <w:p w14:paraId="41C6659A" w14:textId="77777777" w:rsidR="00B42EE0" w:rsidRDefault="00172BC3" w:rsidP="00B42EE0">
      <w:r>
        <w:t>This inventory a</w:t>
      </w:r>
      <w:r w:rsidR="00B42EE0">
        <w:t>lso includes RWHAP Part B providers.</w:t>
      </w:r>
    </w:p>
    <w:p w14:paraId="7BE7FE89" w14:textId="77777777" w:rsidR="00895989" w:rsidRDefault="00895989" w:rsidP="00B42EE0"/>
    <w:tbl>
      <w:tblPr>
        <w:tblStyle w:val="GridTable1LightAccent1"/>
        <w:tblW w:w="0" w:type="auto"/>
        <w:tblLook w:val="04A0" w:firstRow="1" w:lastRow="0" w:firstColumn="1" w:lastColumn="0" w:noHBand="0" w:noVBand="1"/>
      </w:tblPr>
      <w:tblGrid>
        <w:gridCol w:w="8635"/>
      </w:tblGrid>
      <w:tr w:rsidR="00B42EE0" w:rsidRPr="004475E9" w14:paraId="6C2B2C12" w14:textId="77777777" w:rsidTr="00B42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5C149300" w14:textId="77777777" w:rsidR="00B42EE0" w:rsidRDefault="00B42EE0" w:rsidP="008F4A1C">
            <w:r w:rsidRPr="004475E9">
              <w:t>Ashtabula County Provider (N=1)</w:t>
            </w:r>
          </w:p>
          <w:p w14:paraId="3C799860" w14:textId="77777777" w:rsidR="00B42EE0" w:rsidRPr="004475E9" w:rsidRDefault="00B42EE0" w:rsidP="008F4A1C"/>
        </w:tc>
      </w:tr>
      <w:tr w:rsidR="00B42EE0" w14:paraId="71408DC9" w14:textId="77777777" w:rsidTr="00B42EE0">
        <w:tc>
          <w:tcPr>
            <w:cnfStyle w:val="001000000000" w:firstRow="0" w:lastRow="0" w:firstColumn="1" w:lastColumn="0" w:oddVBand="0" w:evenVBand="0" w:oddHBand="0" w:evenHBand="0" w:firstRowFirstColumn="0" w:firstRowLastColumn="0" w:lastRowFirstColumn="0" w:lastRowLastColumn="0"/>
            <w:tcW w:w="8635" w:type="dxa"/>
          </w:tcPr>
          <w:p w14:paraId="1905E542" w14:textId="77777777" w:rsidR="00B42EE0" w:rsidRDefault="00B42EE0" w:rsidP="00D94030">
            <w:pPr>
              <w:rPr>
                <w:b w:val="0"/>
              </w:rPr>
            </w:pPr>
            <w:r>
              <w:rPr>
                <w:b w:val="0"/>
              </w:rPr>
              <w:t>Signature Health</w:t>
            </w:r>
          </w:p>
        </w:tc>
      </w:tr>
      <w:tr w:rsidR="00B42EE0" w14:paraId="7947EC5D" w14:textId="77777777" w:rsidTr="00B42EE0">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1F92B922" w14:textId="77777777" w:rsidR="00B42EE0" w:rsidRDefault="00B42EE0" w:rsidP="008F4A1C">
            <w:r>
              <w:t>Cuyahoga County Providers (N=</w:t>
            </w:r>
            <w:r w:rsidRPr="007029E3">
              <w:t>6)</w:t>
            </w:r>
          </w:p>
          <w:p w14:paraId="101D4CE2" w14:textId="77777777" w:rsidR="00B42EE0" w:rsidRDefault="00B42EE0" w:rsidP="008F4A1C"/>
        </w:tc>
      </w:tr>
      <w:tr w:rsidR="00B42EE0" w14:paraId="2C8B529D" w14:textId="77777777" w:rsidTr="00B42EE0">
        <w:tc>
          <w:tcPr>
            <w:cnfStyle w:val="001000000000" w:firstRow="0" w:lastRow="0" w:firstColumn="1" w:lastColumn="0" w:oddVBand="0" w:evenVBand="0" w:oddHBand="0" w:evenHBand="0" w:firstRowFirstColumn="0" w:firstRowLastColumn="0" w:lastRowFirstColumn="0" w:lastRowLastColumn="0"/>
            <w:tcW w:w="8635" w:type="dxa"/>
          </w:tcPr>
          <w:p w14:paraId="2D7B4CAB" w14:textId="77777777" w:rsidR="00B42EE0" w:rsidRPr="00961637" w:rsidRDefault="00B42EE0" w:rsidP="00D94030">
            <w:pPr>
              <w:rPr>
                <w:b w:val="0"/>
              </w:rPr>
            </w:pPr>
            <w:r>
              <w:rPr>
                <w:b w:val="0"/>
              </w:rPr>
              <w:t>AIDS Taskforce Of Greater Cleveland</w:t>
            </w:r>
          </w:p>
        </w:tc>
      </w:tr>
      <w:tr w:rsidR="00B42EE0" w14:paraId="50256D16" w14:textId="77777777" w:rsidTr="00B42EE0">
        <w:tc>
          <w:tcPr>
            <w:cnfStyle w:val="001000000000" w:firstRow="0" w:lastRow="0" w:firstColumn="1" w:lastColumn="0" w:oddVBand="0" w:evenVBand="0" w:oddHBand="0" w:evenHBand="0" w:firstRowFirstColumn="0" w:firstRowLastColumn="0" w:lastRowFirstColumn="0" w:lastRowLastColumn="0"/>
            <w:tcW w:w="8635" w:type="dxa"/>
          </w:tcPr>
          <w:p w14:paraId="0494EB14" w14:textId="77777777" w:rsidR="00B42EE0" w:rsidRPr="00961637" w:rsidRDefault="00B42EE0" w:rsidP="00D94030">
            <w:pPr>
              <w:rPr>
                <w:b w:val="0"/>
              </w:rPr>
            </w:pPr>
            <w:r w:rsidRPr="00961637">
              <w:rPr>
                <w:b w:val="0"/>
              </w:rPr>
              <w:t>Cleveland Clinic Foundation</w:t>
            </w:r>
          </w:p>
        </w:tc>
      </w:tr>
      <w:tr w:rsidR="00B42EE0" w14:paraId="19BA7996" w14:textId="77777777" w:rsidTr="00B42EE0">
        <w:tc>
          <w:tcPr>
            <w:cnfStyle w:val="001000000000" w:firstRow="0" w:lastRow="0" w:firstColumn="1" w:lastColumn="0" w:oddVBand="0" w:evenVBand="0" w:oddHBand="0" w:evenHBand="0" w:firstRowFirstColumn="0" w:firstRowLastColumn="0" w:lastRowFirstColumn="0" w:lastRowLastColumn="0"/>
            <w:tcW w:w="8635" w:type="dxa"/>
          </w:tcPr>
          <w:p w14:paraId="4B9920A9" w14:textId="77777777" w:rsidR="00B42EE0" w:rsidRPr="00961637" w:rsidRDefault="00B42EE0" w:rsidP="00D94030">
            <w:pPr>
              <w:rPr>
                <w:b w:val="0"/>
              </w:rPr>
            </w:pPr>
            <w:r w:rsidRPr="00961637">
              <w:rPr>
                <w:b w:val="0"/>
              </w:rPr>
              <w:t>Free Medical Clinic Of Greater Cleveland</w:t>
            </w:r>
          </w:p>
        </w:tc>
      </w:tr>
      <w:tr w:rsidR="00B42EE0" w14:paraId="63894C7F" w14:textId="77777777" w:rsidTr="00B42EE0">
        <w:tc>
          <w:tcPr>
            <w:cnfStyle w:val="001000000000" w:firstRow="0" w:lastRow="0" w:firstColumn="1" w:lastColumn="0" w:oddVBand="0" w:evenVBand="0" w:oddHBand="0" w:evenHBand="0" w:firstRowFirstColumn="0" w:firstRowLastColumn="0" w:lastRowFirstColumn="0" w:lastRowLastColumn="0"/>
            <w:tcW w:w="8635" w:type="dxa"/>
          </w:tcPr>
          <w:p w14:paraId="4038DD15" w14:textId="77777777" w:rsidR="00B42EE0" w:rsidRPr="00961637" w:rsidRDefault="0042524F" w:rsidP="00D94030">
            <w:pPr>
              <w:rPr>
                <w:b w:val="0"/>
              </w:rPr>
            </w:pPr>
            <w:r w:rsidRPr="00961637">
              <w:rPr>
                <w:b w:val="0"/>
              </w:rPr>
              <w:t>MetroHealth</w:t>
            </w:r>
            <w:r w:rsidR="00B42EE0" w:rsidRPr="00961637">
              <w:rPr>
                <w:b w:val="0"/>
              </w:rPr>
              <w:t xml:space="preserve"> Medical Center</w:t>
            </w:r>
          </w:p>
        </w:tc>
      </w:tr>
      <w:tr w:rsidR="00B42EE0" w14:paraId="35EFD313" w14:textId="77777777" w:rsidTr="00B42EE0">
        <w:tc>
          <w:tcPr>
            <w:cnfStyle w:val="001000000000" w:firstRow="0" w:lastRow="0" w:firstColumn="1" w:lastColumn="0" w:oddVBand="0" w:evenVBand="0" w:oddHBand="0" w:evenHBand="0" w:firstRowFirstColumn="0" w:firstRowLastColumn="0" w:lastRowFirstColumn="0" w:lastRowLastColumn="0"/>
            <w:tcW w:w="8635" w:type="dxa"/>
          </w:tcPr>
          <w:p w14:paraId="116F5365" w14:textId="77777777" w:rsidR="00B42EE0" w:rsidRPr="00961637" w:rsidRDefault="00B42EE0" w:rsidP="00D94030">
            <w:pPr>
              <w:rPr>
                <w:b w:val="0"/>
              </w:rPr>
            </w:pPr>
            <w:r>
              <w:rPr>
                <w:b w:val="0"/>
              </w:rPr>
              <w:t>Nueva Luz Urban Resource Center</w:t>
            </w:r>
          </w:p>
        </w:tc>
      </w:tr>
      <w:tr w:rsidR="00B42EE0" w14:paraId="2809B485" w14:textId="77777777" w:rsidTr="00B42EE0">
        <w:tc>
          <w:tcPr>
            <w:cnfStyle w:val="001000000000" w:firstRow="0" w:lastRow="0" w:firstColumn="1" w:lastColumn="0" w:oddVBand="0" w:evenVBand="0" w:oddHBand="0" w:evenHBand="0" w:firstRowFirstColumn="0" w:firstRowLastColumn="0" w:lastRowFirstColumn="0" w:lastRowLastColumn="0"/>
            <w:tcW w:w="8635" w:type="dxa"/>
          </w:tcPr>
          <w:p w14:paraId="012F1810" w14:textId="77777777" w:rsidR="00B42EE0" w:rsidRPr="00961637" w:rsidRDefault="00B42EE0" w:rsidP="00D94030">
            <w:pPr>
              <w:rPr>
                <w:b w:val="0"/>
              </w:rPr>
            </w:pPr>
            <w:r w:rsidRPr="00961637">
              <w:rPr>
                <w:b w:val="0"/>
              </w:rPr>
              <w:t>University Hospitals Case Medical Center – John T. Carey Special Immunology Unit</w:t>
            </w:r>
          </w:p>
        </w:tc>
      </w:tr>
      <w:tr w:rsidR="00B42EE0" w14:paraId="4E7DD0F7" w14:textId="77777777" w:rsidTr="00B42EE0">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4FE997B5" w14:textId="77777777" w:rsidR="00B42EE0" w:rsidRDefault="00B42EE0" w:rsidP="008F4A1C">
            <w:r>
              <w:t>Lorain County Provider (N=1)</w:t>
            </w:r>
          </w:p>
          <w:p w14:paraId="1E5B5D57" w14:textId="77777777" w:rsidR="00B42EE0" w:rsidRDefault="00B42EE0" w:rsidP="008F4A1C"/>
        </w:tc>
      </w:tr>
      <w:tr w:rsidR="00B42EE0" w14:paraId="207FF7C0" w14:textId="77777777" w:rsidTr="00B42EE0">
        <w:tc>
          <w:tcPr>
            <w:cnfStyle w:val="001000000000" w:firstRow="0" w:lastRow="0" w:firstColumn="1" w:lastColumn="0" w:oddVBand="0" w:evenVBand="0" w:oddHBand="0" w:evenHBand="0" w:firstRowFirstColumn="0" w:firstRowLastColumn="0" w:lastRowFirstColumn="0" w:lastRowLastColumn="0"/>
            <w:tcW w:w="8635" w:type="dxa"/>
          </w:tcPr>
          <w:p w14:paraId="498EFC9A" w14:textId="77777777" w:rsidR="00B42EE0" w:rsidRPr="00961637" w:rsidRDefault="00B42EE0" w:rsidP="00D94030">
            <w:pPr>
              <w:rPr>
                <w:b w:val="0"/>
              </w:rPr>
            </w:pPr>
            <w:r w:rsidRPr="00961637">
              <w:rPr>
                <w:b w:val="0"/>
              </w:rPr>
              <w:t>Mercy Regional Medical Center</w:t>
            </w:r>
          </w:p>
        </w:tc>
      </w:tr>
      <w:tr w:rsidR="00B42EE0" w:rsidRPr="00244A61" w14:paraId="58ABD838" w14:textId="77777777" w:rsidTr="00B42EE0">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2D07C804" w14:textId="77777777" w:rsidR="00B42EE0" w:rsidRDefault="00B42EE0" w:rsidP="008F4A1C">
            <w:r w:rsidRPr="00244A61">
              <w:t>Medina County (N=1)</w:t>
            </w:r>
          </w:p>
          <w:p w14:paraId="6ABA9B67" w14:textId="77777777" w:rsidR="00B42EE0" w:rsidRPr="00244A61" w:rsidRDefault="00B42EE0" w:rsidP="008F4A1C"/>
        </w:tc>
      </w:tr>
      <w:tr w:rsidR="00B42EE0" w14:paraId="632D6471" w14:textId="77777777" w:rsidTr="00B42EE0">
        <w:tc>
          <w:tcPr>
            <w:cnfStyle w:val="001000000000" w:firstRow="0" w:lastRow="0" w:firstColumn="1" w:lastColumn="0" w:oddVBand="0" w:evenVBand="0" w:oddHBand="0" w:evenHBand="0" w:firstRowFirstColumn="0" w:firstRowLastColumn="0" w:lastRowFirstColumn="0" w:lastRowLastColumn="0"/>
            <w:tcW w:w="8635" w:type="dxa"/>
          </w:tcPr>
          <w:p w14:paraId="7FAC4DA7" w14:textId="77777777" w:rsidR="00B42EE0" w:rsidRPr="00244A61" w:rsidRDefault="00B42EE0" w:rsidP="00D94030">
            <w:pPr>
              <w:rPr>
                <w:b w:val="0"/>
              </w:rPr>
            </w:pPr>
            <w:r>
              <w:rPr>
                <w:b w:val="0"/>
              </w:rPr>
              <w:t>AIDS</w:t>
            </w:r>
            <w:r w:rsidRPr="00244A61">
              <w:rPr>
                <w:b w:val="0"/>
              </w:rPr>
              <w:t xml:space="preserve"> Resource Center Ohio</w:t>
            </w:r>
          </w:p>
        </w:tc>
      </w:tr>
      <w:tr w:rsidR="00B42EE0" w:rsidRPr="00B42EE0" w14:paraId="4C9D57A5" w14:textId="77777777" w:rsidTr="00B42EE0">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144E4245" w14:textId="77777777" w:rsidR="00B42EE0" w:rsidRDefault="00B42EE0" w:rsidP="008F4A1C">
            <w:r w:rsidRPr="00B42EE0">
              <w:t xml:space="preserve">TOTAL </w:t>
            </w:r>
            <w:r w:rsidR="009B04A7">
              <w:t>MEDICAL CASE MANAGEMENT</w:t>
            </w:r>
            <w:r>
              <w:t xml:space="preserve"> </w:t>
            </w:r>
            <w:r w:rsidRPr="00B42EE0">
              <w:t>PROVIDERS (N=</w:t>
            </w:r>
            <w:r w:rsidR="00D94030">
              <w:t>9</w:t>
            </w:r>
            <w:r>
              <w:t>)</w:t>
            </w:r>
          </w:p>
          <w:p w14:paraId="1C2DB79F" w14:textId="77777777" w:rsidR="00895989" w:rsidRPr="00B42EE0" w:rsidRDefault="00895989" w:rsidP="008F4A1C"/>
        </w:tc>
      </w:tr>
    </w:tbl>
    <w:p w14:paraId="3EFD1DF8" w14:textId="77777777" w:rsidR="00EB3690" w:rsidRDefault="00DF2450" w:rsidP="002C657A">
      <w:pPr>
        <w:pStyle w:val="Heading2"/>
        <w:numPr>
          <w:ilvl w:val="0"/>
          <w:numId w:val="14"/>
        </w:numPr>
      </w:pPr>
      <w:r w:rsidRPr="00DF2450">
        <w:lastRenderedPageBreak/>
        <w:t>Outpatient Ambulatory Medical Care</w:t>
      </w:r>
      <w:r w:rsidR="00961637">
        <w:t xml:space="preserve"> (Oamc)</w:t>
      </w:r>
    </w:p>
    <w:p w14:paraId="3146B7CD" w14:textId="77777777" w:rsidR="00DF2450" w:rsidRDefault="00895989" w:rsidP="00DF2450">
      <w:proofErr w:type="gramStart"/>
      <w:r w:rsidRPr="00895989">
        <w:t>Provision of professional diagnosis and therapeutic services rendered by a physician, physician’s assistant, clinical nurse specialist or nurse practitioner in an outpatient setting.</w:t>
      </w:r>
      <w:proofErr w:type="gramEnd"/>
      <w:r w:rsidRPr="00895989">
        <w:t xml:space="preserve"> Services include diagnostic testing (see separate definition), early intervention and risk assessment, preventative care and screening, practitioner examination, medical history taking, diagnosis and treatment of common physical and mental conditions, prescribing and managing medication therapy, care of minor injuries, education and counseling on health issues, well-baby care, continuing care and management of chronic conditions, and referral to and provision of sub-specialty care (includes all medical subspecialties). Primary medical care for the treatment of HIV infection includes the provision of care that is consistent with </w:t>
      </w:r>
      <w:r>
        <w:t>Public Health Service</w:t>
      </w:r>
      <w:r w:rsidRPr="00895989">
        <w:t xml:space="preserve"> guidelines</w:t>
      </w:r>
      <w:r>
        <w:t xml:space="preserve"> (RWHAP – Part A)</w:t>
      </w:r>
      <w:r w:rsidRPr="00895989">
        <w:t>.</w:t>
      </w:r>
    </w:p>
    <w:tbl>
      <w:tblPr>
        <w:tblStyle w:val="GridTable1LightAccent1"/>
        <w:tblW w:w="8635" w:type="dxa"/>
        <w:tblLook w:val="04A0" w:firstRow="1" w:lastRow="0" w:firstColumn="1" w:lastColumn="0" w:noHBand="0" w:noVBand="1"/>
      </w:tblPr>
      <w:tblGrid>
        <w:gridCol w:w="8635"/>
      </w:tblGrid>
      <w:tr w:rsidR="000A47BD" w:rsidRPr="00E36B65" w14:paraId="6A10F63C" w14:textId="77777777" w:rsidTr="000A47B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noWrap/>
          </w:tcPr>
          <w:p w14:paraId="1DA4F95F" w14:textId="77777777" w:rsidR="000A47BD" w:rsidRDefault="0009044E" w:rsidP="00503554">
            <w:r>
              <w:t>Ashtabula County (N=4</w:t>
            </w:r>
            <w:r w:rsidR="00F526C8">
              <w:t xml:space="preserve"> + 29</w:t>
            </w:r>
            <w:r w:rsidR="000A47BD">
              <w:t xml:space="preserve"> Medicaid </w:t>
            </w:r>
            <w:r w:rsidR="002A58D3">
              <w:t xml:space="preserve">general practice </w:t>
            </w:r>
            <w:r w:rsidR="00503554">
              <w:t>doctors</w:t>
            </w:r>
            <w:r w:rsidR="002A58D3">
              <w:t xml:space="preserve"> = 33</w:t>
            </w:r>
            <w:r w:rsidR="000A47BD">
              <w:t>)</w:t>
            </w:r>
          </w:p>
        </w:tc>
      </w:tr>
      <w:tr w:rsidR="000A47BD" w:rsidRPr="0009044E" w14:paraId="3EA83D14" w14:textId="77777777" w:rsidTr="000A47BD">
        <w:trPr>
          <w:trHeight w:val="255"/>
        </w:trPr>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noWrap/>
          </w:tcPr>
          <w:p w14:paraId="2425E383" w14:textId="77777777" w:rsidR="000A47BD" w:rsidRPr="0009044E" w:rsidRDefault="0009044E" w:rsidP="00F4117E">
            <w:pPr>
              <w:rPr>
                <w:b w:val="0"/>
              </w:rPr>
            </w:pPr>
            <w:r w:rsidRPr="0009044E">
              <w:rPr>
                <w:b w:val="0"/>
              </w:rPr>
              <w:t>Ashtabula County Medical Center</w:t>
            </w:r>
          </w:p>
        </w:tc>
      </w:tr>
      <w:tr w:rsidR="0009044E" w:rsidRPr="0009044E" w14:paraId="55FA0EB0" w14:textId="77777777" w:rsidTr="000A47BD">
        <w:trPr>
          <w:trHeight w:val="255"/>
        </w:trPr>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noWrap/>
          </w:tcPr>
          <w:p w14:paraId="31956AAA" w14:textId="77777777" w:rsidR="0009044E" w:rsidRPr="0009044E" w:rsidRDefault="0009044E" w:rsidP="00F4117E">
            <w:pPr>
              <w:rPr>
                <w:b w:val="0"/>
              </w:rPr>
            </w:pPr>
            <w:r w:rsidRPr="0009044E">
              <w:rPr>
                <w:b w:val="0"/>
              </w:rPr>
              <w:t>University Hospitals Ashtabula Health Center</w:t>
            </w:r>
          </w:p>
        </w:tc>
      </w:tr>
      <w:tr w:rsidR="0009044E" w:rsidRPr="0009044E" w14:paraId="01F33353" w14:textId="77777777" w:rsidTr="000A47BD">
        <w:trPr>
          <w:trHeight w:val="255"/>
        </w:trPr>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noWrap/>
          </w:tcPr>
          <w:p w14:paraId="3B10A0EA" w14:textId="77777777" w:rsidR="0009044E" w:rsidRPr="0009044E" w:rsidRDefault="0009044E" w:rsidP="00F4117E">
            <w:pPr>
              <w:rPr>
                <w:b w:val="0"/>
              </w:rPr>
            </w:pPr>
            <w:r w:rsidRPr="0009044E">
              <w:rPr>
                <w:b w:val="0"/>
              </w:rPr>
              <w:t>University Hospitals Conneaut Medical Center</w:t>
            </w:r>
          </w:p>
        </w:tc>
      </w:tr>
      <w:tr w:rsidR="0009044E" w:rsidRPr="0009044E" w14:paraId="329856AC" w14:textId="77777777" w:rsidTr="000A47BD">
        <w:trPr>
          <w:trHeight w:val="255"/>
        </w:trPr>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noWrap/>
          </w:tcPr>
          <w:p w14:paraId="52CBF847" w14:textId="77777777" w:rsidR="0009044E" w:rsidRPr="0009044E" w:rsidRDefault="0009044E" w:rsidP="00F4117E">
            <w:pPr>
              <w:rPr>
                <w:b w:val="0"/>
              </w:rPr>
            </w:pPr>
            <w:r w:rsidRPr="0009044E">
              <w:rPr>
                <w:b w:val="0"/>
              </w:rPr>
              <w:t>University Hospitals Geneva Medical Center</w:t>
            </w:r>
          </w:p>
        </w:tc>
      </w:tr>
      <w:tr w:rsidR="00716165" w14:paraId="1DB5FA32" w14:textId="77777777" w:rsidTr="000A47BD">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02ADAB30" w14:textId="77777777" w:rsidR="00716165" w:rsidRDefault="00D80787" w:rsidP="00DF2450">
            <w:r>
              <w:t>Cuyahoga County Providers (N</w:t>
            </w:r>
            <w:r w:rsidR="008360ED">
              <w:t>=</w:t>
            </w:r>
            <w:r w:rsidR="00812B25">
              <w:t>50 + 467 Medicaid general practice doctors = 517</w:t>
            </w:r>
            <w:r w:rsidR="00716165">
              <w:t>)</w:t>
            </w:r>
          </w:p>
          <w:p w14:paraId="463E5076" w14:textId="77777777" w:rsidR="00716165" w:rsidRDefault="00716165" w:rsidP="00DF2450"/>
        </w:tc>
      </w:tr>
      <w:tr w:rsidR="00D80787" w:rsidRPr="00440690" w14:paraId="63F68D17"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15301D71" w14:textId="77777777" w:rsidR="00D80787" w:rsidRPr="00440690" w:rsidRDefault="00D80787" w:rsidP="00D94030">
            <w:pPr>
              <w:rPr>
                <w:b w:val="0"/>
              </w:rPr>
            </w:pPr>
            <w:r>
              <w:rPr>
                <w:b w:val="0"/>
              </w:rPr>
              <w:t>AIDS Healthcare Foundation</w:t>
            </w:r>
          </w:p>
        </w:tc>
      </w:tr>
      <w:tr w:rsidR="007C1ED5" w:rsidRPr="00440690" w14:paraId="64A99F88"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09EF749B" w14:textId="77777777" w:rsidR="007C1ED5" w:rsidRDefault="007C1ED5" w:rsidP="00D94030">
            <w:pPr>
              <w:rPr>
                <w:b w:val="0"/>
              </w:rPr>
            </w:pPr>
            <w:r>
              <w:rPr>
                <w:b w:val="0"/>
              </w:rPr>
              <w:t>Asian Services in Action (ASIA)</w:t>
            </w:r>
          </w:p>
        </w:tc>
      </w:tr>
      <w:tr w:rsidR="0009044E" w:rsidRPr="00440690" w14:paraId="035BD7A4"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40974D8A" w14:textId="77777777" w:rsidR="0009044E" w:rsidRDefault="0009044E" w:rsidP="00D94030">
            <w:pPr>
              <w:rPr>
                <w:b w:val="0"/>
              </w:rPr>
            </w:pPr>
            <w:r>
              <w:rPr>
                <w:b w:val="0"/>
              </w:rPr>
              <w:t>Beachwood Health Center</w:t>
            </w:r>
          </w:p>
        </w:tc>
      </w:tr>
      <w:tr w:rsidR="0009044E" w:rsidRPr="00440690" w14:paraId="2D6A2D92"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1C41945D" w14:textId="77777777" w:rsidR="0009044E" w:rsidRDefault="0009044E" w:rsidP="00D94030">
            <w:pPr>
              <w:rPr>
                <w:b w:val="0"/>
              </w:rPr>
            </w:pPr>
            <w:r>
              <w:rPr>
                <w:b w:val="0"/>
              </w:rPr>
              <w:t>Broadway Health Center</w:t>
            </w:r>
          </w:p>
        </w:tc>
      </w:tr>
      <w:tr w:rsidR="0009044E" w:rsidRPr="00440690" w14:paraId="3DB935A9"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1BF9A0A0" w14:textId="77777777" w:rsidR="0009044E" w:rsidRDefault="0009044E" w:rsidP="00D94030">
            <w:pPr>
              <w:rPr>
                <w:b w:val="0"/>
              </w:rPr>
            </w:pPr>
            <w:r>
              <w:rPr>
                <w:b w:val="0"/>
              </w:rPr>
              <w:t>Brooklyn Health Center</w:t>
            </w:r>
          </w:p>
        </w:tc>
      </w:tr>
      <w:tr w:rsidR="0009044E" w:rsidRPr="00440690" w14:paraId="27B1912F"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405A0D09" w14:textId="77777777" w:rsidR="0009044E" w:rsidRDefault="0009044E" w:rsidP="00D94030">
            <w:pPr>
              <w:rPr>
                <w:b w:val="0"/>
              </w:rPr>
            </w:pPr>
            <w:r>
              <w:rPr>
                <w:b w:val="0"/>
              </w:rPr>
              <w:t>Brunswick Health Center</w:t>
            </w:r>
          </w:p>
        </w:tc>
      </w:tr>
      <w:tr w:rsidR="0009044E" w:rsidRPr="00440690" w14:paraId="4C402459"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34D81DBA" w14:textId="77777777" w:rsidR="0009044E" w:rsidRDefault="0009044E" w:rsidP="00D94030">
            <w:pPr>
              <w:rPr>
                <w:b w:val="0"/>
              </w:rPr>
            </w:pPr>
            <w:r>
              <w:rPr>
                <w:b w:val="0"/>
              </w:rPr>
              <w:t>Buckeye Health Center</w:t>
            </w:r>
          </w:p>
        </w:tc>
      </w:tr>
      <w:tr w:rsidR="00716165" w:rsidRPr="00440690" w14:paraId="2CEFE870"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2CDF04F5" w14:textId="77777777" w:rsidR="00440690" w:rsidRPr="00440690" w:rsidRDefault="00716165" w:rsidP="00D94030">
            <w:pPr>
              <w:rPr>
                <w:b w:val="0"/>
              </w:rPr>
            </w:pPr>
            <w:r w:rsidRPr="00440690">
              <w:rPr>
                <w:b w:val="0"/>
              </w:rPr>
              <w:t>Care Alliance</w:t>
            </w:r>
          </w:p>
        </w:tc>
      </w:tr>
      <w:tr w:rsidR="00716165" w:rsidRPr="00440690" w14:paraId="60DDF505"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3BD72AD1" w14:textId="77777777" w:rsidR="00440690" w:rsidRPr="00440690" w:rsidRDefault="00716165" w:rsidP="00D94030">
            <w:pPr>
              <w:rPr>
                <w:b w:val="0"/>
              </w:rPr>
            </w:pPr>
            <w:r w:rsidRPr="00440690">
              <w:rPr>
                <w:b w:val="0"/>
              </w:rPr>
              <w:t>Cleveland Clinic Foundation</w:t>
            </w:r>
          </w:p>
        </w:tc>
      </w:tr>
      <w:tr w:rsidR="00D80787" w:rsidRPr="00440690" w14:paraId="68673374"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5ABD5B9D" w14:textId="77777777" w:rsidR="00D80787" w:rsidRPr="00440690" w:rsidRDefault="00D80787" w:rsidP="00D94030">
            <w:pPr>
              <w:rPr>
                <w:b w:val="0"/>
              </w:rPr>
            </w:pPr>
            <w:r>
              <w:rPr>
                <w:b w:val="0"/>
              </w:rPr>
              <w:t>Cleveland VA Medical Center</w:t>
            </w:r>
          </w:p>
        </w:tc>
      </w:tr>
      <w:tr w:rsidR="0009044E" w:rsidRPr="00440690" w14:paraId="1A5268DC"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79785642" w14:textId="77777777" w:rsidR="0009044E" w:rsidRDefault="0009044E" w:rsidP="00D94030">
            <w:pPr>
              <w:rPr>
                <w:b w:val="0"/>
              </w:rPr>
            </w:pPr>
            <w:r>
              <w:rPr>
                <w:b w:val="0"/>
              </w:rPr>
              <w:t>Euclid Hospital</w:t>
            </w:r>
          </w:p>
        </w:tc>
      </w:tr>
      <w:tr w:rsidR="00E60B2F" w:rsidRPr="00440690" w14:paraId="2293E3B6"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774795FE" w14:textId="77777777" w:rsidR="00E60B2F" w:rsidRDefault="00E60B2F" w:rsidP="00D94030">
            <w:pPr>
              <w:rPr>
                <w:b w:val="0"/>
              </w:rPr>
            </w:pPr>
            <w:r>
              <w:rPr>
                <w:b w:val="0"/>
              </w:rPr>
              <w:t>Fairview Hospital</w:t>
            </w:r>
          </w:p>
        </w:tc>
      </w:tr>
      <w:tr w:rsidR="00716165" w:rsidRPr="00440690" w14:paraId="6D496FE1"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520FA5D4" w14:textId="77777777" w:rsidR="00440690" w:rsidRPr="00440690" w:rsidRDefault="00716165" w:rsidP="00D94030">
            <w:pPr>
              <w:rPr>
                <w:b w:val="0"/>
              </w:rPr>
            </w:pPr>
            <w:r w:rsidRPr="00440690">
              <w:rPr>
                <w:b w:val="0"/>
              </w:rPr>
              <w:t>Free Medical Clinic Of Greater Cleveland</w:t>
            </w:r>
          </w:p>
        </w:tc>
      </w:tr>
      <w:tr w:rsidR="0009044E" w:rsidRPr="00440690" w14:paraId="4F99AD65"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4C8A9DA4" w14:textId="77777777" w:rsidR="0009044E" w:rsidRPr="00440690" w:rsidRDefault="0009044E" w:rsidP="00D94030">
            <w:pPr>
              <w:rPr>
                <w:b w:val="0"/>
              </w:rPr>
            </w:pPr>
            <w:r>
              <w:rPr>
                <w:b w:val="0"/>
              </w:rPr>
              <w:t>Hillcrest Hospital</w:t>
            </w:r>
          </w:p>
        </w:tc>
      </w:tr>
      <w:tr w:rsidR="0009044E" w:rsidRPr="00440690" w14:paraId="14D8F6CB"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6BC306AA" w14:textId="77777777" w:rsidR="0009044E" w:rsidRDefault="0009044E" w:rsidP="00D94030">
            <w:pPr>
              <w:rPr>
                <w:b w:val="0"/>
              </w:rPr>
            </w:pPr>
            <w:r>
              <w:rPr>
                <w:b w:val="0"/>
              </w:rPr>
              <w:t>Independence Health Center</w:t>
            </w:r>
          </w:p>
        </w:tc>
      </w:tr>
      <w:tr w:rsidR="0009044E" w:rsidRPr="00440690" w14:paraId="4DB3FF78"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2BD90268" w14:textId="77777777" w:rsidR="0009044E" w:rsidRDefault="0009044E" w:rsidP="00D94030">
            <w:pPr>
              <w:rPr>
                <w:b w:val="0"/>
              </w:rPr>
            </w:pPr>
            <w:r>
              <w:rPr>
                <w:b w:val="0"/>
              </w:rPr>
              <w:t>J. Glen Smith Health Center</w:t>
            </w:r>
          </w:p>
        </w:tc>
      </w:tr>
      <w:tr w:rsidR="00E60B2F" w:rsidRPr="00440690" w14:paraId="55FE2D08"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66C9778D" w14:textId="77777777" w:rsidR="00E60B2F" w:rsidRPr="00440690" w:rsidRDefault="00E60B2F" w:rsidP="00D94030">
            <w:pPr>
              <w:rPr>
                <w:b w:val="0"/>
              </w:rPr>
            </w:pPr>
            <w:r>
              <w:rPr>
                <w:b w:val="0"/>
              </w:rPr>
              <w:t>Kaiser Permanente</w:t>
            </w:r>
          </w:p>
        </w:tc>
      </w:tr>
      <w:tr w:rsidR="00B933C8" w:rsidRPr="00440690" w14:paraId="06C40E50"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4DFD4700" w14:textId="77777777" w:rsidR="00B933C8" w:rsidRDefault="00B933C8" w:rsidP="00D94030">
            <w:pPr>
              <w:rPr>
                <w:b w:val="0"/>
              </w:rPr>
            </w:pPr>
            <w:r>
              <w:rPr>
                <w:b w:val="0"/>
              </w:rPr>
              <w:t xml:space="preserve">Kindred </w:t>
            </w:r>
            <w:r w:rsidR="00B42768">
              <w:rPr>
                <w:b w:val="0"/>
              </w:rPr>
              <w:t xml:space="preserve">Gateway </w:t>
            </w:r>
            <w:r>
              <w:rPr>
                <w:b w:val="0"/>
              </w:rPr>
              <w:t>Hospital</w:t>
            </w:r>
          </w:p>
        </w:tc>
      </w:tr>
      <w:tr w:rsidR="0009044E" w:rsidRPr="00440690" w14:paraId="1B02AE1F"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42ADE30A" w14:textId="77777777" w:rsidR="0009044E" w:rsidRDefault="0009044E" w:rsidP="00D94030">
            <w:pPr>
              <w:rPr>
                <w:b w:val="0"/>
              </w:rPr>
            </w:pPr>
            <w:r>
              <w:rPr>
                <w:b w:val="0"/>
              </w:rPr>
              <w:t>Lakewood Health Center</w:t>
            </w:r>
          </w:p>
        </w:tc>
      </w:tr>
      <w:tr w:rsidR="0009044E" w:rsidRPr="00440690" w14:paraId="10F26AA1"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5B966A14" w14:textId="77777777" w:rsidR="0009044E" w:rsidRDefault="0009044E" w:rsidP="00D94030">
            <w:pPr>
              <w:rPr>
                <w:b w:val="0"/>
              </w:rPr>
            </w:pPr>
            <w:r>
              <w:rPr>
                <w:b w:val="0"/>
              </w:rPr>
              <w:t>Lakewood Hospital</w:t>
            </w:r>
          </w:p>
        </w:tc>
      </w:tr>
      <w:tr w:rsidR="0009044E" w:rsidRPr="00440690" w14:paraId="1192F066"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15052370" w14:textId="77777777" w:rsidR="0009044E" w:rsidRDefault="0009044E" w:rsidP="00D94030">
            <w:pPr>
              <w:rPr>
                <w:b w:val="0"/>
              </w:rPr>
            </w:pPr>
            <w:r>
              <w:rPr>
                <w:b w:val="0"/>
              </w:rPr>
              <w:t>Lee-Harvard Health Center</w:t>
            </w:r>
          </w:p>
        </w:tc>
      </w:tr>
      <w:tr w:rsidR="0009044E" w:rsidRPr="00440690" w14:paraId="2C57C093"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01AB58BF" w14:textId="77777777" w:rsidR="0009044E" w:rsidRDefault="0009044E" w:rsidP="00D94030">
            <w:pPr>
              <w:rPr>
                <w:b w:val="0"/>
              </w:rPr>
            </w:pPr>
            <w:r>
              <w:rPr>
                <w:b w:val="0"/>
              </w:rPr>
              <w:t>Lutheran Hospital</w:t>
            </w:r>
          </w:p>
        </w:tc>
      </w:tr>
      <w:tr w:rsidR="0009044E" w:rsidRPr="00440690" w14:paraId="16F6ABE5"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63CBD679" w14:textId="77777777" w:rsidR="0009044E" w:rsidRDefault="0009044E" w:rsidP="00D94030">
            <w:pPr>
              <w:rPr>
                <w:b w:val="0"/>
              </w:rPr>
            </w:pPr>
            <w:r>
              <w:rPr>
                <w:b w:val="0"/>
              </w:rPr>
              <w:lastRenderedPageBreak/>
              <w:t>Marymount Hospital</w:t>
            </w:r>
          </w:p>
        </w:tc>
      </w:tr>
      <w:tr w:rsidR="007C1ED5" w:rsidRPr="00440690" w14:paraId="09B9EA57"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7CBD4CEF" w14:textId="77777777" w:rsidR="007C1ED5" w:rsidRDefault="007C1ED5" w:rsidP="00D94030">
            <w:pPr>
              <w:rPr>
                <w:b w:val="0"/>
              </w:rPr>
            </w:pPr>
            <w:r>
              <w:rPr>
                <w:b w:val="0"/>
              </w:rPr>
              <w:t>MetroHealth Centers for Community Health</w:t>
            </w:r>
          </w:p>
        </w:tc>
      </w:tr>
      <w:tr w:rsidR="00716165" w:rsidRPr="00440690" w14:paraId="55034AE2"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0E319BF5" w14:textId="77777777" w:rsidR="00440690" w:rsidRPr="00440690" w:rsidRDefault="00B42EE0" w:rsidP="00D94030">
            <w:pPr>
              <w:rPr>
                <w:b w:val="0"/>
              </w:rPr>
            </w:pPr>
            <w:r>
              <w:rPr>
                <w:b w:val="0"/>
              </w:rPr>
              <w:t>MetroH</w:t>
            </w:r>
            <w:r w:rsidR="00716165" w:rsidRPr="00440690">
              <w:rPr>
                <w:b w:val="0"/>
              </w:rPr>
              <w:t>ealth Medical Center</w:t>
            </w:r>
          </w:p>
        </w:tc>
      </w:tr>
      <w:tr w:rsidR="007C1ED5" w:rsidRPr="00440690" w14:paraId="51BA61A6"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16F4CD76" w14:textId="77777777" w:rsidR="007C1ED5" w:rsidRDefault="007C1ED5" w:rsidP="00D94030">
            <w:pPr>
              <w:rPr>
                <w:b w:val="0"/>
              </w:rPr>
            </w:pPr>
            <w:r>
              <w:rPr>
                <w:b w:val="0"/>
              </w:rPr>
              <w:t>Neighborhood Family Practice</w:t>
            </w:r>
          </w:p>
        </w:tc>
      </w:tr>
      <w:tr w:rsidR="007C1ED5" w:rsidRPr="00440690" w14:paraId="354EC6BD"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27F04F92" w14:textId="77777777" w:rsidR="007C1ED5" w:rsidRDefault="007C1ED5" w:rsidP="00D94030">
            <w:pPr>
              <w:rPr>
                <w:b w:val="0"/>
              </w:rPr>
            </w:pPr>
            <w:r>
              <w:rPr>
                <w:b w:val="0"/>
              </w:rPr>
              <w:t>Northeast Ohio Neighborhood Health Services (NEON)</w:t>
            </w:r>
          </w:p>
        </w:tc>
      </w:tr>
      <w:tr w:rsidR="0009044E" w:rsidRPr="00440690" w14:paraId="2BEBE79A"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6A7E36D4" w14:textId="77777777" w:rsidR="0009044E" w:rsidRDefault="0009044E" w:rsidP="00D94030">
            <w:pPr>
              <w:rPr>
                <w:b w:val="0"/>
              </w:rPr>
            </w:pPr>
            <w:r>
              <w:rPr>
                <w:b w:val="0"/>
              </w:rPr>
              <w:t>November Family Health Center – Middleburg Heights</w:t>
            </w:r>
          </w:p>
        </w:tc>
      </w:tr>
      <w:tr w:rsidR="0009044E" w:rsidRPr="00440690" w14:paraId="729C39BA"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6D620989" w14:textId="77777777" w:rsidR="0009044E" w:rsidRDefault="0009044E" w:rsidP="00D94030">
            <w:pPr>
              <w:rPr>
                <w:b w:val="0"/>
              </w:rPr>
            </w:pPr>
            <w:r>
              <w:rPr>
                <w:b w:val="0"/>
              </w:rPr>
              <w:t>Old Brooklyn Health Center</w:t>
            </w:r>
          </w:p>
        </w:tc>
      </w:tr>
      <w:tr w:rsidR="0009044E" w:rsidRPr="00440690" w14:paraId="1CA604B9"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314C31CF" w14:textId="77777777" w:rsidR="0009044E" w:rsidRDefault="0009044E" w:rsidP="00D94030">
            <w:pPr>
              <w:rPr>
                <w:b w:val="0"/>
              </w:rPr>
            </w:pPr>
            <w:r>
              <w:rPr>
                <w:b w:val="0"/>
              </w:rPr>
              <w:t>Parma Health Center</w:t>
            </w:r>
          </w:p>
        </w:tc>
      </w:tr>
      <w:tr w:rsidR="0009044E" w:rsidRPr="00440690" w14:paraId="70FDA024"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60DF8FED" w14:textId="77777777" w:rsidR="0009044E" w:rsidRDefault="0009044E" w:rsidP="00D94030">
            <w:pPr>
              <w:rPr>
                <w:b w:val="0"/>
              </w:rPr>
            </w:pPr>
            <w:r>
              <w:rPr>
                <w:b w:val="0"/>
              </w:rPr>
              <w:t>Pepper Pike Health Center</w:t>
            </w:r>
          </w:p>
        </w:tc>
      </w:tr>
      <w:tr w:rsidR="0009044E" w:rsidRPr="00440690" w14:paraId="07689D92"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51F62EFE" w14:textId="77777777" w:rsidR="0009044E" w:rsidRDefault="0009044E" w:rsidP="00D94030">
            <w:pPr>
              <w:rPr>
                <w:b w:val="0"/>
              </w:rPr>
            </w:pPr>
            <w:r>
              <w:rPr>
                <w:b w:val="0"/>
              </w:rPr>
              <w:t>Rainbow Babies &amp; Children’s Hospital</w:t>
            </w:r>
          </w:p>
        </w:tc>
      </w:tr>
      <w:tr w:rsidR="00B933C8" w:rsidRPr="00440690" w14:paraId="4E45A127"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7BD88EC6" w14:textId="77777777" w:rsidR="00B933C8" w:rsidRDefault="00B933C8" w:rsidP="00D94030">
            <w:pPr>
              <w:rPr>
                <w:b w:val="0"/>
              </w:rPr>
            </w:pPr>
            <w:r>
              <w:rPr>
                <w:b w:val="0"/>
              </w:rPr>
              <w:t>Regency North Central Ohio – Cleveland East</w:t>
            </w:r>
          </w:p>
        </w:tc>
      </w:tr>
      <w:tr w:rsidR="00B933C8" w:rsidRPr="00440690" w14:paraId="6A5BE000" w14:textId="77777777" w:rsidTr="00F4117E">
        <w:tc>
          <w:tcPr>
            <w:cnfStyle w:val="001000000000" w:firstRow="0" w:lastRow="0" w:firstColumn="1" w:lastColumn="0" w:oddVBand="0" w:evenVBand="0" w:oddHBand="0" w:evenHBand="0" w:firstRowFirstColumn="0" w:firstRowLastColumn="0" w:lastRowFirstColumn="0" w:lastRowLastColumn="0"/>
            <w:tcW w:w="8635" w:type="dxa"/>
          </w:tcPr>
          <w:p w14:paraId="6576ACCB" w14:textId="77777777" w:rsidR="00B933C8" w:rsidRDefault="00B933C8" w:rsidP="00F4117E">
            <w:pPr>
              <w:rPr>
                <w:b w:val="0"/>
              </w:rPr>
            </w:pPr>
            <w:r>
              <w:rPr>
                <w:b w:val="0"/>
              </w:rPr>
              <w:t>Regency North Central Ohio – Cleveland West</w:t>
            </w:r>
          </w:p>
        </w:tc>
      </w:tr>
      <w:tr w:rsidR="0009044E" w:rsidRPr="00440690" w14:paraId="2E140F6A"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5EF2A16F" w14:textId="77777777" w:rsidR="0009044E" w:rsidRDefault="0009044E" w:rsidP="00D94030">
            <w:pPr>
              <w:rPr>
                <w:b w:val="0"/>
              </w:rPr>
            </w:pPr>
            <w:r>
              <w:rPr>
                <w:b w:val="0"/>
              </w:rPr>
              <w:t>St. John Medical Center</w:t>
            </w:r>
          </w:p>
        </w:tc>
      </w:tr>
      <w:tr w:rsidR="0009044E" w:rsidRPr="00440690" w14:paraId="11DC56D6"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1E3011FB" w14:textId="77777777" w:rsidR="0009044E" w:rsidRDefault="0009044E" w:rsidP="00D94030">
            <w:pPr>
              <w:rPr>
                <w:b w:val="0"/>
              </w:rPr>
            </w:pPr>
            <w:r>
              <w:rPr>
                <w:b w:val="0"/>
              </w:rPr>
              <w:t>St. Vincent Medical Center</w:t>
            </w:r>
          </w:p>
        </w:tc>
      </w:tr>
      <w:tr w:rsidR="0009044E" w:rsidRPr="00440690" w14:paraId="2AE4C030"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0CD0C960" w14:textId="77777777" w:rsidR="0009044E" w:rsidRDefault="0009044E" w:rsidP="00D94030">
            <w:pPr>
              <w:rPr>
                <w:b w:val="0"/>
              </w:rPr>
            </w:pPr>
            <w:r>
              <w:rPr>
                <w:b w:val="0"/>
              </w:rPr>
              <w:t>South Pointe Hospital</w:t>
            </w:r>
          </w:p>
        </w:tc>
      </w:tr>
      <w:tr w:rsidR="0009044E" w:rsidRPr="00440690" w14:paraId="492A6B37"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054D456C" w14:textId="77777777" w:rsidR="0009044E" w:rsidRDefault="0009044E" w:rsidP="00D94030">
            <w:pPr>
              <w:rPr>
                <w:b w:val="0"/>
              </w:rPr>
            </w:pPr>
            <w:r>
              <w:rPr>
                <w:b w:val="0"/>
              </w:rPr>
              <w:t>Southwest General Health Center</w:t>
            </w:r>
          </w:p>
        </w:tc>
      </w:tr>
      <w:tr w:rsidR="0009044E" w:rsidRPr="00440690" w14:paraId="4D2095AF"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20E88AF7" w14:textId="77777777" w:rsidR="0009044E" w:rsidRDefault="0009044E" w:rsidP="00D94030">
            <w:pPr>
              <w:rPr>
                <w:b w:val="0"/>
              </w:rPr>
            </w:pPr>
            <w:r>
              <w:rPr>
                <w:b w:val="0"/>
              </w:rPr>
              <w:t>Stephanie Tubbs Jones Health Center</w:t>
            </w:r>
          </w:p>
        </w:tc>
      </w:tr>
      <w:tr w:rsidR="00866B66" w:rsidRPr="00440690" w14:paraId="6050EA19"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097D9968" w14:textId="77777777" w:rsidR="00866B66" w:rsidRDefault="00866B66" w:rsidP="00D94030">
            <w:pPr>
              <w:rPr>
                <w:b w:val="0"/>
              </w:rPr>
            </w:pPr>
            <w:r>
              <w:rPr>
                <w:b w:val="0"/>
              </w:rPr>
              <w:t>Thomas F. McCafferty Health Center</w:t>
            </w:r>
          </w:p>
        </w:tc>
      </w:tr>
      <w:tr w:rsidR="0009044E" w:rsidRPr="00440690" w14:paraId="4855BB7D"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52DC6075" w14:textId="77777777" w:rsidR="0009044E" w:rsidRPr="00440690" w:rsidRDefault="0009044E" w:rsidP="0009044E">
            <w:pPr>
              <w:rPr>
                <w:b w:val="0"/>
              </w:rPr>
            </w:pPr>
            <w:r>
              <w:rPr>
                <w:b w:val="0"/>
              </w:rPr>
              <w:t>University Hospitals Ahuja Medical Center</w:t>
            </w:r>
          </w:p>
        </w:tc>
      </w:tr>
      <w:tr w:rsidR="0009044E" w:rsidRPr="00440690" w14:paraId="778752C1"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06A75AD6" w14:textId="77777777" w:rsidR="0009044E" w:rsidRPr="00440690" w:rsidRDefault="0009044E" w:rsidP="0009044E">
            <w:pPr>
              <w:rPr>
                <w:b w:val="0"/>
              </w:rPr>
            </w:pPr>
            <w:r>
              <w:rPr>
                <w:b w:val="0"/>
              </w:rPr>
              <w:t>University Hospitals Bedford Medical Center</w:t>
            </w:r>
          </w:p>
        </w:tc>
      </w:tr>
      <w:tr w:rsidR="00716165" w:rsidRPr="00440690" w14:paraId="1A08A504"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36BF3202" w14:textId="77777777" w:rsidR="00440690" w:rsidRPr="00440690" w:rsidRDefault="00716165" w:rsidP="0009044E">
            <w:pPr>
              <w:rPr>
                <w:b w:val="0"/>
              </w:rPr>
            </w:pPr>
            <w:r w:rsidRPr="00440690">
              <w:rPr>
                <w:b w:val="0"/>
              </w:rPr>
              <w:t xml:space="preserve">University </w:t>
            </w:r>
            <w:r w:rsidR="0009044E">
              <w:rPr>
                <w:b w:val="0"/>
              </w:rPr>
              <w:t xml:space="preserve">Hospitals Case Medical Center </w:t>
            </w:r>
          </w:p>
        </w:tc>
      </w:tr>
      <w:tr w:rsidR="0009044E" w:rsidRPr="00440690" w14:paraId="768A3BAA"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2E0DDD76" w14:textId="77777777" w:rsidR="0009044E" w:rsidRPr="00440690" w:rsidRDefault="0009044E" w:rsidP="0009044E">
            <w:pPr>
              <w:rPr>
                <w:b w:val="0"/>
              </w:rPr>
            </w:pPr>
            <w:r>
              <w:rPr>
                <w:b w:val="0"/>
              </w:rPr>
              <w:t>University Hospitals MacDonald Women’s Hospital</w:t>
            </w:r>
          </w:p>
        </w:tc>
      </w:tr>
      <w:tr w:rsidR="0009044E" w:rsidRPr="00440690" w14:paraId="3ADD8FF3"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1C45D77B" w14:textId="77777777" w:rsidR="0009044E" w:rsidRPr="00440690" w:rsidRDefault="0009044E" w:rsidP="0009044E">
            <w:pPr>
              <w:rPr>
                <w:b w:val="0"/>
              </w:rPr>
            </w:pPr>
            <w:r>
              <w:rPr>
                <w:b w:val="0"/>
              </w:rPr>
              <w:t>University Hospitals Parma Medical Center</w:t>
            </w:r>
          </w:p>
        </w:tc>
      </w:tr>
      <w:tr w:rsidR="0009044E" w:rsidRPr="00440690" w14:paraId="5B610D45"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2DA0A495" w14:textId="77777777" w:rsidR="0009044E" w:rsidRPr="00440690" w:rsidRDefault="0009044E" w:rsidP="0009044E">
            <w:pPr>
              <w:rPr>
                <w:b w:val="0"/>
              </w:rPr>
            </w:pPr>
            <w:r>
              <w:rPr>
                <w:b w:val="0"/>
              </w:rPr>
              <w:t>University Hospitals Richmond Medical Center</w:t>
            </w:r>
          </w:p>
        </w:tc>
      </w:tr>
      <w:tr w:rsidR="0009044E" w:rsidRPr="00440690" w14:paraId="2607DE51"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5FA638D1" w14:textId="77777777" w:rsidR="0009044E" w:rsidRPr="00440690" w:rsidRDefault="0009044E" w:rsidP="0009044E">
            <w:pPr>
              <w:rPr>
                <w:b w:val="0"/>
              </w:rPr>
            </w:pPr>
            <w:r>
              <w:rPr>
                <w:b w:val="0"/>
              </w:rPr>
              <w:t>University Hospitals Seidman Cancer Center</w:t>
            </w:r>
          </w:p>
        </w:tc>
      </w:tr>
      <w:tr w:rsidR="00866B66" w:rsidRPr="00440690" w14:paraId="6A98C9EF"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30B36078" w14:textId="77777777" w:rsidR="00866B66" w:rsidRDefault="00866B66" w:rsidP="0009044E">
            <w:pPr>
              <w:rPr>
                <w:b w:val="0"/>
              </w:rPr>
            </w:pPr>
            <w:r>
              <w:rPr>
                <w:b w:val="0"/>
              </w:rPr>
              <w:t>West 150</w:t>
            </w:r>
            <w:r w:rsidRPr="00866B66">
              <w:rPr>
                <w:b w:val="0"/>
                <w:vertAlign w:val="superscript"/>
              </w:rPr>
              <w:t>th</w:t>
            </w:r>
            <w:r>
              <w:rPr>
                <w:b w:val="0"/>
              </w:rPr>
              <w:t xml:space="preserve"> Health &amp; Surgery Center</w:t>
            </w:r>
          </w:p>
        </w:tc>
      </w:tr>
      <w:tr w:rsidR="00866B66" w:rsidRPr="00440690" w14:paraId="0D9C85DE"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5A619194" w14:textId="77777777" w:rsidR="00866B66" w:rsidRDefault="00866B66" w:rsidP="0009044E">
            <w:pPr>
              <w:rPr>
                <w:b w:val="0"/>
              </w:rPr>
            </w:pPr>
            <w:r>
              <w:rPr>
                <w:b w:val="0"/>
              </w:rPr>
              <w:t>West Park Health Center</w:t>
            </w:r>
          </w:p>
        </w:tc>
      </w:tr>
      <w:tr w:rsidR="00866B66" w:rsidRPr="00440690" w14:paraId="3365B797"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1B1E1D1E" w14:textId="77777777" w:rsidR="00866B66" w:rsidRDefault="00866B66" w:rsidP="0009044E">
            <w:pPr>
              <w:rPr>
                <w:b w:val="0"/>
              </w:rPr>
            </w:pPr>
            <w:r>
              <w:rPr>
                <w:b w:val="0"/>
              </w:rPr>
              <w:t>Westlake Health Center</w:t>
            </w:r>
          </w:p>
        </w:tc>
      </w:tr>
      <w:tr w:rsidR="000A47BD" w:rsidRPr="005D5FE3" w14:paraId="796FF678" w14:textId="77777777" w:rsidTr="00F4117E">
        <w:trPr>
          <w:trHeight w:val="255"/>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noWrap/>
          </w:tcPr>
          <w:p w14:paraId="24433D8B" w14:textId="77777777" w:rsidR="000A47BD" w:rsidRDefault="002A58D3" w:rsidP="00F4117E">
            <w:pPr>
              <w:spacing w:before="0"/>
            </w:pPr>
            <w:r>
              <w:t>Geauga County (N=1</w:t>
            </w:r>
            <w:r w:rsidR="000A47BD" w:rsidRPr="005D5FE3">
              <w:t xml:space="preserve"> + </w:t>
            </w:r>
            <w:r>
              <w:t>2</w:t>
            </w:r>
            <w:r w:rsidR="000A47BD">
              <w:t xml:space="preserve">4 Medicaid </w:t>
            </w:r>
            <w:r>
              <w:t xml:space="preserve">general practice </w:t>
            </w:r>
            <w:r w:rsidR="00503554">
              <w:t>doctors</w:t>
            </w:r>
            <w:r w:rsidR="000A47BD">
              <w:t xml:space="preserve"> = </w:t>
            </w:r>
            <w:r>
              <w:t>25</w:t>
            </w:r>
            <w:r w:rsidR="000A47BD">
              <w:t>)</w:t>
            </w:r>
          </w:p>
          <w:p w14:paraId="4EA93D85" w14:textId="77777777" w:rsidR="000A47BD" w:rsidRPr="005D5FE3" w:rsidRDefault="000A47BD" w:rsidP="00F4117E">
            <w:pPr>
              <w:spacing w:before="0"/>
            </w:pPr>
          </w:p>
        </w:tc>
      </w:tr>
      <w:tr w:rsidR="000A47BD" w:rsidRPr="005D5FE3" w14:paraId="7610A972" w14:textId="77777777" w:rsidTr="00F4117E">
        <w:trPr>
          <w:trHeight w:val="255"/>
        </w:trPr>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noWrap/>
          </w:tcPr>
          <w:p w14:paraId="7C55451E" w14:textId="77777777" w:rsidR="000A47BD" w:rsidRPr="005D5FE3" w:rsidRDefault="00B933C8" w:rsidP="00F4117E">
            <w:pPr>
              <w:spacing w:before="0"/>
              <w:rPr>
                <w:b w:val="0"/>
              </w:rPr>
            </w:pPr>
            <w:r>
              <w:rPr>
                <w:b w:val="0"/>
              </w:rPr>
              <w:t>University Hospitals Geauga Medical Center</w:t>
            </w:r>
          </w:p>
        </w:tc>
      </w:tr>
      <w:tr w:rsidR="000A47BD" w:rsidRPr="00E36B65" w14:paraId="338A4FAB" w14:textId="77777777" w:rsidTr="00F4117E">
        <w:trPr>
          <w:trHeight w:val="255"/>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6C100D45" w14:textId="77777777" w:rsidR="000A47BD" w:rsidRDefault="00503554" w:rsidP="00F4117E">
            <w:pPr>
              <w:spacing w:before="0"/>
              <w:rPr>
                <w:bCs w:val="0"/>
              </w:rPr>
            </w:pPr>
            <w:r>
              <w:rPr>
                <w:bCs w:val="0"/>
              </w:rPr>
              <w:t>Lake County (N=3 + 46</w:t>
            </w:r>
            <w:r w:rsidR="000A47BD">
              <w:rPr>
                <w:bCs w:val="0"/>
              </w:rPr>
              <w:t xml:space="preserve"> Medicaid </w:t>
            </w:r>
            <w:r>
              <w:rPr>
                <w:bCs w:val="0"/>
              </w:rPr>
              <w:t>general practice doctors = 49</w:t>
            </w:r>
            <w:r w:rsidR="000A47BD" w:rsidRPr="00E36B65">
              <w:rPr>
                <w:bCs w:val="0"/>
              </w:rPr>
              <w:t>)</w:t>
            </w:r>
            <w:r w:rsidR="000A47BD">
              <w:rPr>
                <w:bCs w:val="0"/>
              </w:rPr>
              <w:t xml:space="preserve"> </w:t>
            </w:r>
          </w:p>
          <w:p w14:paraId="287DFD5D" w14:textId="77777777" w:rsidR="000A47BD" w:rsidRPr="00E36B65" w:rsidRDefault="000A47BD" w:rsidP="00F4117E">
            <w:pPr>
              <w:spacing w:before="0"/>
              <w:rPr>
                <w:bCs w:val="0"/>
              </w:rPr>
            </w:pPr>
          </w:p>
        </w:tc>
      </w:tr>
      <w:tr w:rsidR="000A47BD" w:rsidRPr="00E36B65" w14:paraId="5EC5E45A" w14:textId="77777777" w:rsidTr="00F4117E">
        <w:trPr>
          <w:trHeight w:val="255"/>
        </w:trPr>
        <w:tc>
          <w:tcPr>
            <w:cnfStyle w:val="001000000000" w:firstRow="0" w:lastRow="0" w:firstColumn="1" w:lastColumn="0" w:oddVBand="0" w:evenVBand="0" w:oddHBand="0" w:evenHBand="0" w:firstRowFirstColumn="0" w:firstRowLastColumn="0" w:lastRowFirstColumn="0" w:lastRowLastColumn="0"/>
            <w:tcW w:w="8635" w:type="dxa"/>
            <w:noWrap/>
            <w:hideMark/>
          </w:tcPr>
          <w:p w14:paraId="269EA22E" w14:textId="77777777" w:rsidR="000A47BD" w:rsidRPr="00E36B65" w:rsidRDefault="000A47BD" w:rsidP="00F4117E">
            <w:pPr>
              <w:spacing w:before="0"/>
              <w:rPr>
                <w:b w:val="0"/>
              </w:rPr>
            </w:pPr>
            <w:r w:rsidRPr="00E36B65">
              <w:rPr>
                <w:b w:val="0"/>
              </w:rPr>
              <w:t xml:space="preserve">Lake County Free </w:t>
            </w:r>
            <w:r>
              <w:rPr>
                <w:b w:val="0"/>
              </w:rPr>
              <w:t xml:space="preserve">Medical </w:t>
            </w:r>
            <w:r w:rsidRPr="00E36B65">
              <w:rPr>
                <w:b w:val="0"/>
              </w:rPr>
              <w:t>Clinic</w:t>
            </w:r>
          </w:p>
        </w:tc>
      </w:tr>
      <w:tr w:rsidR="00B933C8" w:rsidRPr="00E36B65" w14:paraId="1D5DA125" w14:textId="77777777" w:rsidTr="00F4117E">
        <w:trPr>
          <w:trHeight w:val="255"/>
        </w:trPr>
        <w:tc>
          <w:tcPr>
            <w:cnfStyle w:val="001000000000" w:firstRow="0" w:lastRow="0" w:firstColumn="1" w:lastColumn="0" w:oddVBand="0" w:evenVBand="0" w:oddHBand="0" w:evenHBand="0" w:firstRowFirstColumn="0" w:firstRowLastColumn="0" w:lastRowFirstColumn="0" w:lastRowLastColumn="0"/>
            <w:tcW w:w="8635" w:type="dxa"/>
            <w:noWrap/>
          </w:tcPr>
          <w:p w14:paraId="51B3AEC3" w14:textId="77777777" w:rsidR="00B933C8" w:rsidRPr="00E36B65" w:rsidRDefault="00B933C8" w:rsidP="00F4117E">
            <w:pPr>
              <w:spacing w:before="0"/>
              <w:rPr>
                <w:b w:val="0"/>
              </w:rPr>
            </w:pPr>
            <w:r>
              <w:rPr>
                <w:b w:val="0"/>
              </w:rPr>
              <w:t xml:space="preserve">Lake Health </w:t>
            </w:r>
            <w:proofErr w:type="spellStart"/>
            <w:r>
              <w:rPr>
                <w:b w:val="0"/>
              </w:rPr>
              <w:t>TriPoint</w:t>
            </w:r>
            <w:proofErr w:type="spellEnd"/>
            <w:r>
              <w:rPr>
                <w:b w:val="0"/>
              </w:rPr>
              <w:t xml:space="preserve"> Medical Center</w:t>
            </w:r>
          </w:p>
        </w:tc>
      </w:tr>
      <w:tr w:rsidR="00B933C8" w:rsidRPr="00E36B65" w14:paraId="0D111F70" w14:textId="77777777" w:rsidTr="00F4117E">
        <w:trPr>
          <w:trHeight w:val="255"/>
        </w:trPr>
        <w:tc>
          <w:tcPr>
            <w:cnfStyle w:val="001000000000" w:firstRow="0" w:lastRow="0" w:firstColumn="1" w:lastColumn="0" w:oddVBand="0" w:evenVBand="0" w:oddHBand="0" w:evenHBand="0" w:firstRowFirstColumn="0" w:firstRowLastColumn="0" w:lastRowFirstColumn="0" w:lastRowLastColumn="0"/>
            <w:tcW w:w="8635" w:type="dxa"/>
            <w:noWrap/>
          </w:tcPr>
          <w:p w14:paraId="13286B51" w14:textId="77777777" w:rsidR="00B933C8" w:rsidRPr="00E36B65" w:rsidRDefault="00B933C8" w:rsidP="00F4117E">
            <w:pPr>
              <w:spacing w:before="0"/>
              <w:rPr>
                <w:b w:val="0"/>
              </w:rPr>
            </w:pPr>
            <w:r>
              <w:rPr>
                <w:b w:val="0"/>
              </w:rPr>
              <w:t>Lake Health West Medical Center</w:t>
            </w:r>
          </w:p>
        </w:tc>
      </w:tr>
      <w:tr w:rsidR="00716165" w:rsidRPr="00440690" w14:paraId="68F67651" w14:textId="77777777" w:rsidTr="000A47BD">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1E213FAF" w14:textId="77777777" w:rsidR="00716165" w:rsidRPr="00440690" w:rsidRDefault="00503554" w:rsidP="00440690">
            <w:r>
              <w:t>Lorain County Provider (N=6 + 66 Medicaid general practice doctors = 72</w:t>
            </w:r>
            <w:r w:rsidR="00716165" w:rsidRPr="00440690">
              <w:t>)</w:t>
            </w:r>
          </w:p>
          <w:p w14:paraId="69583D2B" w14:textId="77777777" w:rsidR="00716165" w:rsidRPr="00440690" w:rsidRDefault="00716165" w:rsidP="00440690"/>
        </w:tc>
      </w:tr>
      <w:tr w:rsidR="007C1ED5" w:rsidRPr="007C1ED5" w14:paraId="00C142BC" w14:textId="77777777" w:rsidTr="007C1ED5">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37ED89FA" w14:textId="77777777" w:rsidR="007C1ED5" w:rsidRPr="007C1ED5" w:rsidRDefault="007C1ED5" w:rsidP="00440690">
            <w:pPr>
              <w:rPr>
                <w:b w:val="0"/>
              </w:rPr>
            </w:pPr>
            <w:r w:rsidRPr="007C1ED5">
              <w:rPr>
                <w:b w:val="0"/>
              </w:rPr>
              <w:t>Lorain County Health and Dentistry</w:t>
            </w:r>
          </w:p>
        </w:tc>
      </w:tr>
      <w:tr w:rsidR="00B933C8" w:rsidRPr="00B933C8" w14:paraId="17866F25" w14:textId="77777777" w:rsidTr="007C1ED5">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054E531C" w14:textId="77777777" w:rsidR="00B933C8" w:rsidRPr="00B933C8" w:rsidRDefault="00B933C8" w:rsidP="00440690">
            <w:pPr>
              <w:rPr>
                <w:b w:val="0"/>
              </w:rPr>
            </w:pPr>
            <w:r w:rsidRPr="00B933C8">
              <w:rPr>
                <w:b w:val="0"/>
              </w:rPr>
              <w:t>Mercy Allen Medical Center</w:t>
            </w:r>
          </w:p>
        </w:tc>
      </w:tr>
      <w:tr w:rsidR="00716165" w14:paraId="3C4E028A"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2A991CD8" w14:textId="77777777" w:rsidR="00440690" w:rsidRPr="00961637" w:rsidRDefault="00716165" w:rsidP="00D94030">
            <w:pPr>
              <w:rPr>
                <w:b w:val="0"/>
              </w:rPr>
            </w:pPr>
            <w:r w:rsidRPr="00961637">
              <w:rPr>
                <w:b w:val="0"/>
              </w:rPr>
              <w:t>Mercy Regional Medical Center</w:t>
            </w:r>
          </w:p>
        </w:tc>
      </w:tr>
      <w:tr w:rsidR="00B933C8" w14:paraId="11CE37EF"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0391942A" w14:textId="77777777" w:rsidR="00B933C8" w:rsidRPr="00961637" w:rsidRDefault="00B933C8" w:rsidP="00D94030">
            <w:pPr>
              <w:rPr>
                <w:b w:val="0"/>
              </w:rPr>
            </w:pPr>
            <w:r>
              <w:rPr>
                <w:b w:val="0"/>
              </w:rPr>
              <w:lastRenderedPageBreak/>
              <w:t>University Hospitals Amherst Health Center</w:t>
            </w:r>
          </w:p>
        </w:tc>
      </w:tr>
      <w:tr w:rsidR="00B933C8" w14:paraId="643BB240"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782833A9" w14:textId="77777777" w:rsidR="00B933C8" w:rsidRPr="00961637" w:rsidRDefault="00B933C8" w:rsidP="00D94030">
            <w:pPr>
              <w:rPr>
                <w:b w:val="0"/>
              </w:rPr>
            </w:pPr>
            <w:r>
              <w:rPr>
                <w:b w:val="0"/>
              </w:rPr>
              <w:t>University Hospitals Avon Health Center</w:t>
            </w:r>
          </w:p>
        </w:tc>
      </w:tr>
      <w:tr w:rsidR="00B933C8" w14:paraId="4B3E875E" w14:textId="77777777" w:rsidTr="000A47BD">
        <w:tc>
          <w:tcPr>
            <w:cnfStyle w:val="001000000000" w:firstRow="0" w:lastRow="0" w:firstColumn="1" w:lastColumn="0" w:oddVBand="0" w:evenVBand="0" w:oddHBand="0" w:evenHBand="0" w:firstRowFirstColumn="0" w:firstRowLastColumn="0" w:lastRowFirstColumn="0" w:lastRowLastColumn="0"/>
            <w:tcW w:w="8635" w:type="dxa"/>
          </w:tcPr>
          <w:p w14:paraId="2237FF70" w14:textId="77777777" w:rsidR="00B933C8" w:rsidRPr="00961637" w:rsidRDefault="00B933C8" w:rsidP="00D94030">
            <w:pPr>
              <w:rPr>
                <w:b w:val="0"/>
              </w:rPr>
            </w:pPr>
            <w:r>
              <w:rPr>
                <w:b w:val="0"/>
              </w:rPr>
              <w:t>University Hospitals Elyria Medical Center</w:t>
            </w:r>
          </w:p>
        </w:tc>
      </w:tr>
      <w:tr w:rsidR="000A47BD" w:rsidRPr="00E36B65" w14:paraId="18770ABF" w14:textId="77777777" w:rsidTr="00F4117E">
        <w:trPr>
          <w:trHeight w:val="255"/>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noWrap/>
          </w:tcPr>
          <w:p w14:paraId="77B0BF8D" w14:textId="77777777" w:rsidR="000A47BD" w:rsidRDefault="002F27E6" w:rsidP="00F4117E">
            <w:pPr>
              <w:spacing w:before="0"/>
            </w:pPr>
            <w:r>
              <w:t>Medina County (N=4 + 47</w:t>
            </w:r>
            <w:r w:rsidR="000A47BD">
              <w:t xml:space="preserve"> Medicaid </w:t>
            </w:r>
            <w:r>
              <w:t>general practice doctors</w:t>
            </w:r>
            <w:r w:rsidR="00733EC5">
              <w:t xml:space="preserve"> =51</w:t>
            </w:r>
            <w:r w:rsidR="000A47BD" w:rsidRPr="00E36B65">
              <w:t>)</w:t>
            </w:r>
          </w:p>
          <w:p w14:paraId="72BF041A" w14:textId="77777777" w:rsidR="000A47BD" w:rsidRPr="00E36B65" w:rsidRDefault="000A47BD" w:rsidP="00F4117E">
            <w:pPr>
              <w:spacing w:before="0"/>
            </w:pPr>
          </w:p>
        </w:tc>
      </w:tr>
      <w:tr w:rsidR="00B933C8" w:rsidRPr="00B933C8" w14:paraId="6D82D35F" w14:textId="77777777" w:rsidTr="00B933C8">
        <w:trPr>
          <w:trHeight w:val="255"/>
        </w:trPr>
        <w:tc>
          <w:tcPr>
            <w:cnfStyle w:val="001000000000" w:firstRow="0" w:lastRow="0" w:firstColumn="1" w:lastColumn="0" w:oddVBand="0" w:evenVBand="0" w:oddHBand="0" w:evenHBand="0" w:firstRowFirstColumn="0" w:firstRowLastColumn="0" w:lastRowFirstColumn="0" w:lastRowLastColumn="0"/>
            <w:tcW w:w="8635" w:type="dxa"/>
            <w:shd w:val="clear" w:color="auto" w:fill="auto"/>
            <w:noWrap/>
          </w:tcPr>
          <w:p w14:paraId="4532CCFB" w14:textId="77777777" w:rsidR="00B933C8" w:rsidRPr="00B933C8" w:rsidRDefault="00B933C8" w:rsidP="00F4117E">
            <w:pPr>
              <w:spacing w:before="0"/>
              <w:rPr>
                <w:b w:val="0"/>
              </w:rPr>
            </w:pPr>
            <w:r w:rsidRPr="00B933C8">
              <w:rPr>
                <w:b w:val="0"/>
              </w:rPr>
              <w:t>Lodi Community Hospital</w:t>
            </w:r>
          </w:p>
        </w:tc>
      </w:tr>
      <w:tr w:rsidR="000A47BD" w:rsidRPr="00E36B65" w14:paraId="100DA2EF" w14:textId="77777777" w:rsidTr="00F4117E">
        <w:trPr>
          <w:trHeight w:val="255"/>
        </w:trPr>
        <w:tc>
          <w:tcPr>
            <w:cnfStyle w:val="001000000000" w:firstRow="0" w:lastRow="0" w:firstColumn="1" w:lastColumn="0" w:oddVBand="0" w:evenVBand="0" w:oddHBand="0" w:evenHBand="0" w:firstRowFirstColumn="0" w:firstRowLastColumn="0" w:lastRowFirstColumn="0" w:lastRowLastColumn="0"/>
            <w:tcW w:w="8635" w:type="dxa"/>
            <w:noWrap/>
            <w:hideMark/>
          </w:tcPr>
          <w:p w14:paraId="24127DF2" w14:textId="77777777" w:rsidR="000A47BD" w:rsidRPr="00E36B65" w:rsidRDefault="000A47BD" w:rsidP="00F4117E">
            <w:pPr>
              <w:spacing w:before="0"/>
              <w:rPr>
                <w:b w:val="0"/>
              </w:rPr>
            </w:pPr>
            <w:r w:rsidRPr="00E36B65">
              <w:rPr>
                <w:b w:val="0"/>
              </w:rPr>
              <w:t>Medina County Health Department</w:t>
            </w:r>
          </w:p>
        </w:tc>
      </w:tr>
      <w:tr w:rsidR="00B933C8" w:rsidRPr="00E36B65" w14:paraId="043322F0" w14:textId="77777777" w:rsidTr="00F4117E">
        <w:trPr>
          <w:trHeight w:val="255"/>
        </w:trPr>
        <w:tc>
          <w:tcPr>
            <w:cnfStyle w:val="001000000000" w:firstRow="0" w:lastRow="0" w:firstColumn="1" w:lastColumn="0" w:oddVBand="0" w:evenVBand="0" w:oddHBand="0" w:evenHBand="0" w:firstRowFirstColumn="0" w:firstRowLastColumn="0" w:lastRowFirstColumn="0" w:lastRowLastColumn="0"/>
            <w:tcW w:w="8635" w:type="dxa"/>
            <w:noWrap/>
          </w:tcPr>
          <w:p w14:paraId="0176A94F" w14:textId="77777777" w:rsidR="00B933C8" w:rsidRPr="00E36B65" w:rsidRDefault="00B933C8" w:rsidP="00F4117E">
            <w:pPr>
              <w:spacing w:before="0"/>
              <w:rPr>
                <w:b w:val="0"/>
              </w:rPr>
            </w:pPr>
            <w:r>
              <w:rPr>
                <w:b w:val="0"/>
              </w:rPr>
              <w:t>Medina Hospital</w:t>
            </w:r>
          </w:p>
        </w:tc>
      </w:tr>
      <w:tr w:rsidR="00B933C8" w:rsidRPr="00E36B65" w14:paraId="0A5215B7" w14:textId="77777777" w:rsidTr="00F4117E">
        <w:trPr>
          <w:trHeight w:val="255"/>
        </w:trPr>
        <w:tc>
          <w:tcPr>
            <w:cnfStyle w:val="001000000000" w:firstRow="0" w:lastRow="0" w:firstColumn="1" w:lastColumn="0" w:oddVBand="0" w:evenVBand="0" w:oddHBand="0" w:evenHBand="0" w:firstRowFirstColumn="0" w:firstRowLastColumn="0" w:lastRowFirstColumn="0" w:lastRowLastColumn="0"/>
            <w:tcW w:w="8635" w:type="dxa"/>
            <w:noWrap/>
          </w:tcPr>
          <w:p w14:paraId="667E5558" w14:textId="77777777" w:rsidR="00B933C8" w:rsidRPr="00E36B65" w:rsidRDefault="00B933C8" w:rsidP="00F4117E">
            <w:pPr>
              <w:spacing w:before="0"/>
              <w:rPr>
                <w:b w:val="0"/>
              </w:rPr>
            </w:pPr>
            <w:r>
              <w:rPr>
                <w:b w:val="0"/>
              </w:rPr>
              <w:t>Wadsworth-Rittman Hospital</w:t>
            </w:r>
          </w:p>
        </w:tc>
      </w:tr>
      <w:tr w:rsidR="00440690" w:rsidRPr="00440690" w14:paraId="4AAF24BC" w14:textId="77777777" w:rsidTr="000A47BD">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4E0C3E4D" w14:textId="77777777" w:rsidR="00440690" w:rsidRDefault="00440690" w:rsidP="00D80787">
            <w:r w:rsidRPr="00440690">
              <w:t xml:space="preserve">TOTAL </w:t>
            </w:r>
            <w:r w:rsidR="00B42EE0">
              <w:t xml:space="preserve">OAMC </w:t>
            </w:r>
            <w:r w:rsidRPr="00440690">
              <w:t>PROVIDERS</w:t>
            </w:r>
            <w:r w:rsidR="00B42EE0">
              <w:t xml:space="preserve"> (N</w:t>
            </w:r>
            <w:r w:rsidRPr="00440690">
              <w:t xml:space="preserve"> = </w:t>
            </w:r>
            <w:r w:rsidR="00994563">
              <w:t>747</w:t>
            </w:r>
            <w:r w:rsidR="00B42EE0">
              <w:t>)</w:t>
            </w:r>
          </w:p>
          <w:p w14:paraId="4F47F91B" w14:textId="77777777" w:rsidR="00895989" w:rsidRPr="00440690" w:rsidRDefault="00895989" w:rsidP="00D80787"/>
        </w:tc>
      </w:tr>
    </w:tbl>
    <w:p w14:paraId="143EEDC5" w14:textId="77777777" w:rsidR="004475E9" w:rsidRDefault="004475E9" w:rsidP="00994563">
      <w:pPr>
        <w:spacing w:before="0"/>
      </w:pPr>
    </w:p>
    <w:p w14:paraId="7EE83655" w14:textId="77777777" w:rsidR="00994563" w:rsidRDefault="00994563" w:rsidP="00994563">
      <w:pPr>
        <w:spacing w:before="0"/>
      </w:pPr>
    </w:p>
    <w:p w14:paraId="09AD5E82" w14:textId="77777777" w:rsidR="00CF7B8E" w:rsidRDefault="000260A0" w:rsidP="002C657A">
      <w:pPr>
        <w:pStyle w:val="Heading2"/>
        <w:numPr>
          <w:ilvl w:val="0"/>
          <w:numId w:val="14"/>
        </w:numPr>
      </w:pPr>
      <w:r>
        <w:t xml:space="preserve">ORAL HEALTH SERVICES </w:t>
      </w:r>
    </w:p>
    <w:p w14:paraId="208F8525" w14:textId="77777777" w:rsidR="00CF7B8E" w:rsidRDefault="0042284D" w:rsidP="00CF7B8E">
      <w:r w:rsidRPr="0042284D">
        <w:t>The provision of diagnostic, preventative and therapeutic services provided by a dental health professional licensed to render such services in Ohio, including dental practitioners, dental specialists, and dental hygienists, as well as licensed and trained dental assistants</w:t>
      </w:r>
      <w:r w:rsidR="00CE06F8">
        <w:t xml:space="preserve"> </w:t>
      </w:r>
      <w:r w:rsidR="00CE06F8" w:rsidRPr="00CE06F8">
        <w:t>(RWHAP – Part A)</w:t>
      </w:r>
      <w:r w:rsidRPr="0042284D">
        <w:t>.</w:t>
      </w:r>
      <w:r w:rsidR="004D389F">
        <w:t xml:space="preserve"> </w:t>
      </w:r>
    </w:p>
    <w:tbl>
      <w:tblPr>
        <w:tblStyle w:val="GridTable1LightAccent1"/>
        <w:tblW w:w="8635" w:type="dxa"/>
        <w:tblLook w:val="04A0" w:firstRow="1" w:lastRow="0" w:firstColumn="1" w:lastColumn="0" w:noHBand="0" w:noVBand="1"/>
      </w:tblPr>
      <w:tblGrid>
        <w:gridCol w:w="8635"/>
      </w:tblGrid>
      <w:tr w:rsidR="00677EE8" w:rsidRPr="00E36B65" w14:paraId="12DF7300" w14:textId="77777777" w:rsidTr="00AE61C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noWrap/>
          </w:tcPr>
          <w:p w14:paraId="76AFC27F" w14:textId="77777777" w:rsidR="00677EE8" w:rsidRDefault="00677EE8" w:rsidP="00AE61CF">
            <w:r>
              <w:t>Ashtabula County (N=0 + 4 Medicaid providers = 4)</w:t>
            </w:r>
          </w:p>
        </w:tc>
      </w:tr>
      <w:tr w:rsidR="00677EE8" w:rsidRPr="00E36B65" w14:paraId="4C778A40" w14:textId="77777777" w:rsidTr="00677EE8">
        <w:trPr>
          <w:trHeight w:val="255"/>
        </w:trPr>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noWrap/>
          </w:tcPr>
          <w:p w14:paraId="475B234C" w14:textId="77777777" w:rsidR="00677EE8" w:rsidRDefault="00677EE8" w:rsidP="00AE61CF">
            <w:r>
              <w:t>-</w:t>
            </w:r>
          </w:p>
        </w:tc>
      </w:tr>
      <w:tr w:rsidR="00E36B65" w:rsidRPr="00E36B65" w14:paraId="0CDB4322"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noWrap/>
          </w:tcPr>
          <w:p w14:paraId="2274079A" w14:textId="77777777" w:rsidR="00E36B65" w:rsidRDefault="00C378E5" w:rsidP="0093200D">
            <w:r>
              <w:t>Cuyahoga County (N=1</w:t>
            </w:r>
            <w:r w:rsidR="00073A04">
              <w:t>2</w:t>
            </w:r>
            <w:r w:rsidR="00E54AFA">
              <w:t xml:space="preserve"> + 146 Medicaid </w:t>
            </w:r>
            <w:r w:rsidR="0042524F">
              <w:t>dentists</w:t>
            </w:r>
            <w:r w:rsidR="00E54AFA">
              <w:t xml:space="preserve"> = 158</w:t>
            </w:r>
            <w:r w:rsidR="00E36B65" w:rsidRPr="001E422F">
              <w:t>)</w:t>
            </w:r>
            <w:r w:rsidR="007377F3">
              <w:t xml:space="preserve"> </w:t>
            </w:r>
          </w:p>
          <w:p w14:paraId="1BDF4872" w14:textId="77777777" w:rsidR="00E36B65" w:rsidRPr="00E36B65" w:rsidRDefault="00E36B65" w:rsidP="0093200D"/>
        </w:tc>
      </w:tr>
      <w:tr w:rsidR="00E36B65" w:rsidRPr="00E36B65" w14:paraId="15CFCA02"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noWrap/>
          </w:tcPr>
          <w:p w14:paraId="3D21F3EE" w14:textId="77777777" w:rsidR="00677EE8" w:rsidRPr="00E36B65" w:rsidRDefault="00E36B65" w:rsidP="008360ED">
            <w:pPr>
              <w:spacing w:before="0"/>
              <w:rPr>
                <w:b w:val="0"/>
              </w:rPr>
            </w:pPr>
            <w:r w:rsidRPr="00E36B65">
              <w:rPr>
                <w:b w:val="0"/>
              </w:rPr>
              <w:t>Care Alliance</w:t>
            </w:r>
          </w:p>
        </w:tc>
      </w:tr>
      <w:tr w:rsidR="00E36B65" w:rsidRPr="00E36B65" w14:paraId="79AA20B2"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noWrap/>
            <w:hideMark/>
          </w:tcPr>
          <w:p w14:paraId="3CDB0596" w14:textId="77777777" w:rsidR="00677EE8" w:rsidRPr="00E36B65" w:rsidRDefault="00E36B65" w:rsidP="008360ED">
            <w:pPr>
              <w:spacing w:before="0"/>
              <w:rPr>
                <w:b w:val="0"/>
              </w:rPr>
            </w:pPr>
            <w:r w:rsidRPr="00E36B65">
              <w:rPr>
                <w:b w:val="0"/>
              </w:rPr>
              <w:t>Case Western Reserve University</w:t>
            </w:r>
            <w:r w:rsidR="00073A04">
              <w:rPr>
                <w:b w:val="0"/>
              </w:rPr>
              <w:t xml:space="preserve"> – Dental School</w:t>
            </w:r>
          </w:p>
        </w:tc>
      </w:tr>
      <w:tr w:rsidR="00E36B65" w:rsidRPr="00E36B65" w14:paraId="727F1548"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noWrap/>
            <w:hideMark/>
          </w:tcPr>
          <w:p w14:paraId="181992DE" w14:textId="77777777" w:rsidR="00677EE8" w:rsidRPr="00E36B65" w:rsidRDefault="00E36B65" w:rsidP="008360ED">
            <w:pPr>
              <w:spacing w:before="0"/>
              <w:rPr>
                <w:b w:val="0"/>
              </w:rPr>
            </w:pPr>
            <w:r w:rsidRPr="00E36B65">
              <w:rPr>
                <w:b w:val="0"/>
              </w:rPr>
              <w:t>Cleveland Clinic Foundation</w:t>
            </w:r>
          </w:p>
        </w:tc>
      </w:tr>
      <w:tr w:rsidR="00E36B65" w:rsidRPr="00E36B65" w14:paraId="3B621C01"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noWrap/>
            <w:hideMark/>
          </w:tcPr>
          <w:p w14:paraId="20D185E7" w14:textId="77777777" w:rsidR="00677EE8" w:rsidRPr="00E36B65" w:rsidRDefault="00E36B65" w:rsidP="008360ED">
            <w:pPr>
              <w:spacing w:before="0"/>
              <w:rPr>
                <w:b w:val="0"/>
              </w:rPr>
            </w:pPr>
            <w:r w:rsidRPr="00E36B65">
              <w:rPr>
                <w:b w:val="0"/>
              </w:rPr>
              <w:t>Cleveland Metropolitan School District</w:t>
            </w:r>
          </w:p>
        </w:tc>
      </w:tr>
      <w:tr w:rsidR="008F4A1C" w:rsidRPr="00E36B65" w14:paraId="0645FDED"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noWrap/>
          </w:tcPr>
          <w:p w14:paraId="464ED99B" w14:textId="77777777" w:rsidR="00677EE8" w:rsidRPr="008F4A1C" w:rsidRDefault="008F4A1C" w:rsidP="008360ED">
            <w:pPr>
              <w:spacing w:before="0"/>
              <w:rPr>
                <w:b w:val="0"/>
              </w:rPr>
            </w:pPr>
            <w:r w:rsidRPr="008F4A1C">
              <w:rPr>
                <w:b w:val="0"/>
              </w:rPr>
              <w:t>Cleveland VA Medical Center</w:t>
            </w:r>
          </w:p>
        </w:tc>
      </w:tr>
      <w:tr w:rsidR="00E36B65" w:rsidRPr="00E36B65" w14:paraId="2EEDE2A0"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noWrap/>
            <w:hideMark/>
          </w:tcPr>
          <w:p w14:paraId="2A9E9D0A" w14:textId="77777777" w:rsidR="00677EE8" w:rsidRPr="00E36B65" w:rsidRDefault="00E36B65" w:rsidP="008360ED">
            <w:pPr>
              <w:spacing w:before="0"/>
              <w:rPr>
                <w:b w:val="0"/>
              </w:rPr>
            </w:pPr>
            <w:r w:rsidRPr="00E36B65">
              <w:rPr>
                <w:b w:val="0"/>
              </w:rPr>
              <w:t>Cuyahoga Community College</w:t>
            </w:r>
          </w:p>
        </w:tc>
      </w:tr>
      <w:tr w:rsidR="00E36B65" w:rsidRPr="00E36B65" w14:paraId="6430DB63"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noWrap/>
            <w:hideMark/>
          </w:tcPr>
          <w:p w14:paraId="47DE5274" w14:textId="77777777" w:rsidR="00677EE8" w:rsidRPr="00E36B65" w:rsidRDefault="00E36B65" w:rsidP="008360ED">
            <w:pPr>
              <w:spacing w:before="0"/>
              <w:rPr>
                <w:b w:val="0"/>
              </w:rPr>
            </w:pPr>
            <w:r w:rsidRPr="00E36B65">
              <w:rPr>
                <w:b w:val="0"/>
              </w:rPr>
              <w:t>Free Medical Clinic of Greater Cleveland</w:t>
            </w:r>
          </w:p>
        </w:tc>
      </w:tr>
      <w:tr w:rsidR="00966A26" w:rsidRPr="00E36B65" w14:paraId="031AC862"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noWrap/>
          </w:tcPr>
          <w:p w14:paraId="44E3F85F" w14:textId="77777777" w:rsidR="00677EE8" w:rsidRPr="00E36B65" w:rsidRDefault="00966A26" w:rsidP="008360ED">
            <w:pPr>
              <w:spacing w:before="0"/>
              <w:rPr>
                <w:b w:val="0"/>
              </w:rPr>
            </w:pPr>
            <w:proofErr w:type="spellStart"/>
            <w:r>
              <w:rPr>
                <w:b w:val="0"/>
              </w:rPr>
              <w:t>Medworks</w:t>
            </w:r>
            <w:proofErr w:type="spellEnd"/>
          </w:p>
        </w:tc>
      </w:tr>
      <w:tr w:rsidR="00E36B65" w:rsidRPr="00E36B65" w14:paraId="19EE1CBF"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noWrap/>
            <w:hideMark/>
          </w:tcPr>
          <w:p w14:paraId="67E193DC" w14:textId="77777777" w:rsidR="00677EE8" w:rsidRPr="00E36B65" w:rsidRDefault="00E36B65" w:rsidP="008360ED">
            <w:pPr>
              <w:spacing w:before="0"/>
              <w:rPr>
                <w:b w:val="0"/>
              </w:rPr>
            </w:pPr>
            <w:r w:rsidRPr="00E36B65">
              <w:rPr>
                <w:b w:val="0"/>
              </w:rPr>
              <w:t>MetroHealth Medical Center</w:t>
            </w:r>
          </w:p>
        </w:tc>
      </w:tr>
      <w:tr w:rsidR="00E36B65" w:rsidRPr="00E36B65" w14:paraId="766F2D04"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noWrap/>
            <w:hideMark/>
          </w:tcPr>
          <w:p w14:paraId="516F34A1" w14:textId="77777777" w:rsidR="00677EE8" w:rsidRPr="00E36B65" w:rsidRDefault="00E36B65" w:rsidP="008360ED">
            <w:pPr>
              <w:spacing w:before="0"/>
              <w:rPr>
                <w:b w:val="0"/>
              </w:rPr>
            </w:pPr>
            <w:r w:rsidRPr="00E36B65">
              <w:rPr>
                <w:b w:val="0"/>
              </w:rPr>
              <w:t>Northeast Ohio Neighborhood Health Services (NEON)</w:t>
            </w:r>
          </w:p>
        </w:tc>
      </w:tr>
      <w:tr w:rsidR="006F1D77" w:rsidRPr="00E36B65" w14:paraId="4CD74A68"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noWrap/>
          </w:tcPr>
          <w:p w14:paraId="374214CE" w14:textId="77777777" w:rsidR="00677EE8" w:rsidRPr="00E36B65" w:rsidRDefault="006F1D77" w:rsidP="008360ED">
            <w:pPr>
              <w:spacing w:before="0"/>
              <w:rPr>
                <w:b w:val="0"/>
              </w:rPr>
            </w:pPr>
            <w:r>
              <w:rPr>
                <w:b w:val="0"/>
              </w:rPr>
              <w:t>St. Luke’s Dental Associates</w:t>
            </w:r>
          </w:p>
        </w:tc>
      </w:tr>
      <w:tr w:rsidR="006F1D77" w:rsidRPr="00E36B65" w14:paraId="6D06096E"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noWrap/>
          </w:tcPr>
          <w:p w14:paraId="165A2F13" w14:textId="77777777" w:rsidR="00677EE8" w:rsidRDefault="006F1D77" w:rsidP="008360ED">
            <w:pPr>
              <w:spacing w:before="0"/>
              <w:rPr>
                <w:b w:val="0"/>
              </w:rPr>
            </w:pPr>
            <w:r>
              <w:rPr>
                <w:b w:val="0"/>
              </w:rPr>
              <w:t>St. Vincent Charity Hospital</w:t>
            </w:r>
          </w:p>
        </w:tc>
      </w:tr>
      <w:tr w:rsidR="005D5FE3" w:rsidRPr="005D5FE3" w14:paraId="12E60199" w14:textId="77777777" w:rsidTr="005D5FE3">
        <w:trPr>
          <w:trHeight w:val="255"/>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noWrap/>
          </w:tcPr>
          <w:p w14:paraId="79E435A7" w14:textId="77777777" w:rsidR="005D5FE3" w:rsidRDefault="005D5FE3" w:rsidP="00E54AFA">
            <w:pPr>
              <w:spacing w:before="0"/>
            </w:pPr>
            <w:r w:rsidRPr="005D5FE3">
              <w:t xml:space="preserve">Geauga County (N=0 + </w:t>
            </w:r>
            <w:r w:rsidR="00677EE8">
              <w:t xml:space="preserve">4 Medicaid </w:t>
            </w:r>
            <w:r w:rsidR="0042524F">
              <w:t>dentists</w:t>
            </w:r>
            <w:r w:rsidR="00677EE8">
              <w:t xml:space="preserve"> = 4)</w:t>
            </w:r>
          </w:p>
          <w:p w14:paraId="43AC2D1B" w14:textId="77777777" w:rsidR="005D5FE3" w:rsidRPr="005D5FE3" w:rsidRDefault="005D5FE3" w:rsidP="00E54AFA">
            <w:pPr>
              <w:spacing w:before="0"/>
            </w:pPr>
          </w:p>
        </w:tc>
      </w:tr>
      <w:tr w:rsidR="00677EE8" w:rsidRPr="005D5FE3" w14:paraId="6548C0A9" w14:textId="77777777" w:rsidTr="00677EE8">
        <w:trPr>
          <w:trHeight w:val="255"/>
        </w:trPr>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noWrap/>
          </w:tcPr>
          <w:p w14:paraId="548EC4DE" w14:textId="77777777" w:rsidR="00677EE8" w:rsidRPr="005D5FE3" w:rsidRDefault="00677EE8" w:rsidP="00E54AFA">
            <w:pPr>
              <w:spacing w:before="0"/>
              <w:rPr>
                <w:b w:val="0"/>
              </w:rPr>
            </w:pPr>
            <w:r>
              <w:rPr>
                <w:b w:val="0"/>
              </w:rPr>
              <w:t>-</w:t>
            </w:r>
          </w:p>
        </w:tc>
      </w:tr>
      <w:tr w:rsidR="00E36B65" w:rsidRPr="00E36B65" w14:paraId="55C0752F"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511BE772" w14:textId="77777777" w:rsidR="00E36B65" w:rsidRDefault="005C18F2" w:rsidP="00E36B65">
            <w:pPr>
              <w:spacing w:before="0"/>
              <w:rPr>
                <w:bCs w:val="0"/>
              </w:rPr>
            </w:pPr>
            <w:r>
              <w:rPr>
                <w:bCs w:val="0"/>
              </w:rPr>
              <w:t>Lake County (N=2</w:t>
            </w:r>
            <w:r w:rsidR="00E54AFA">
              <w:rPr>
                <w:bCs w:val="0"/>
              </w:rPr>
              <w:t xml:space="preserve"> + 18 Medicaid </w:t>
            </w:r>
            <w:r w:rsidR="0042524F">
              <w:rPr>
                <w:bCs w:val="0"/>
              </w:rPr>
              <w:t>dentists</w:t>
            </w:r>
            <w:r w:rsidR="00E54AFA">
              <w:rPr>
                <w:bCs w:val="0"/>
              </w:rPr>
              <w:t xml:space="preserve"> = 20</w:t>
            </w:r>
            <w:r w:rsidR="00E36B65" w:rsidRPr="00E36B65">
              <w:rPr>
                <w:bCs w:val="0"/>
              </w:rPr>
              <w:t>)</w:t>
            </w:r>
            <w:r w:rsidR="00081BBF">
              <w:rPr>
                <w:bCs w:val="0"/>
              </w:rPr>
              <w:t xml:space="preserve"> </w:t>
            </w:r>
          </w:p>
          <w:p w14:paraId="6AD57C6B" w14:textId="77777777" w:rsidR="00E36B65" w:rsidRPr="00E36B65" w:rsidRDefault="00E36B65" w:rsidP="00E36B65">
            <w:pPr>
              <w:spacing w:before="0"/>
              <w:rPr>
                <w:bCs w:val="0"/>
              </w:rPr>
            </w:pPr>
          </w:p>
        </w:tc>
      </w:tr>
      <w:tr w:rsidR="00E36B65" w:rsidRPr="00E36B65" w14:paraId="504AFC80"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noWrap/>
            <w:hideMark/>
          </w:tcPr>
          <w:p w14:paraId="51A38AED" w14:textId="77777777" w:rsidR="00E36B65" w:rsidRPr="00E36B65" w:rsidRDefault="00E36B65" w:rsidP="008360ED">
            <w:pPr>
              <w:spacing w:before="0"/>
              <w:rPr>
                <w:b w:val="0"/>
              </w:rPr>
            </w:pPr>
            <w:r w:rsidRPr="00E36B65">
              <w:rPr>
                <w:b w:val="0"/>
              </w:rPr>
              <w:t xml:space="preserve">Lake County Free </w:t>
            </w:r>
            <w:r w:rsidR="008F4A1C">
              <w:rPr>
                <w:b w:val="0"/>
              </w:rPr>
              <w:t xml:space="preserve">Medical </w:t>
            </w:r>
            <w:r w:rsidRPr="00E36B65">
              <w:rPr>
                <w:b w:val="0"/>
              </w:rPr>
              <w:t>Clinic</w:t>
            </w:r>
          </w:p>
        </w:tc>
      </w:tr>
      <w:tr w:rsidR="00E36B65" w:rsidRPr="00E36B65" w14:paraId="2F6302F9"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noWrap/>
            <w:hideMark/>
          </w:tcPr>
          <w:p w14:paraId="52EBAF00" w14:textId="77777777" w:rsidR="00E36B65" w:rsidRPr="00E36B65" w:rsidRDefault="00E36B65" w:rsidP="008360ED">
            <w:pPr>
              <w:spacing w:before="0"/>
              <w:rPr>
                <w:b w:val="0"/>
              </w:rPr>
            </w:pPr>
            <w:r w:rsidRPr="00E36B65">
              <w:rPr>
                <w:b w:val="0"/>
              </w:rPr>
              <w:t>Lakeland Community College</w:t>
            </w:r>
          </w:p>
        </w:tc>
      </w:tr>
      <w:tr w:rsidR="00E36B65" w:rsidRPr="00E36B65" w14:paraId="2A685D3F"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noWrap/>
          </w:tcPr>
          <w:p w14:paraId="47581D59" w14:textId="77777777" w:rsidR="00E36B65" w:rsidRDefault="00E36B65" w:rsidP="00E36B65">
            <w:pPr>
              <w:spacing w:before="0"/>
            </w:pPr>
            <w:r w:rsidRPr="00E36B65">
              <w:lastRenderedPageBreak/>
              <w:t>Lorain County (N=5</w:t>
            </w:r>
            <w:r w:rsidR="00677EE8">
              <w:t xml:space="preserve"> + 24 Medicaid </w:t>
            </w:r>
            <w:r w:rsidR="0042524F">
              <w:t>dentists</w:t>
            </w:r>
            <w:r w:rsidR="00677EE8">
              <w:t xml:space="preserve"> = 29</w:t>
            </w:r>
            <w:r w:rsidRPr="00E36B65">
              <w:t>)</w:t>
            </w:r>
          </w:p>
          <w:p w14:paraId="0EF79406" w14:textId="77777777" w:rsidR="00E36B65" w:rsidRPr="00E36B65" w:rsidRDefault="00E36B65" w:rsidP="00E36B65">
            <w:pPr>
              <w:spacing w:before="0"/>
            </w:pPr>
          </w:p>
        </w:tc>
      </w:tr>
      <w:tr w:rsidR="00E36B65" w:rsidRPr="00E36B65" w14:paraId="723882D8"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noWrap/>
            <w:hideMark/>
          </w:tcPr>
          <w:p w14:paraId="2B1C3957" w14:textId="77777777" w:rsidR="00E36B65" w:rsidRPr="00E36B65" w:rsidRDefault="00E36B65" w:rsidP="008360ED">
            <w:pPr>
              <w:spacing w:before="0"/>
              <w:rPr>
                <w:b w:val="0"/>
              </w:rPr>
            </w:pPr>
            <w:r w:rsidRPr="00E36B65">
              <w:rPr>
                <w:b w:val="0"/>
              </w:rPr>
              <w:t>Elyria City Health District</w:t>
            </w:r>
          </w:p>
        </w:tc>
      </w:tr>
      <w:tr w:rsidR="00E36B65" w:rsidRPr="00E36B65" w14:paraId="29DD9ED5"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noWrap/>
            <w:hideMark/>
          </w:tcPr>
          <w:p w14:paraId="47C64060" w14:textId="77777777" w:rsidR="00E36B65" w:rsidRPr="00E36B65" w:rsidRDefault="00E36B65" w:rsidP="008360ED">
            <w:pPr>
              <w:spacing w:before="0"/>
              <w:rPr>
                <w:b w:val="0"/>
              </w:rPr>
            </w:pPr>
            <w:r w:rsidRPr="00E36B65">
              <w:rPr>
                <w:b w:val="0"/>
              </w:rPr>
              <w:t>Lorain County Community College</w:t>
            </w:r>
          </w:p>
        </w:tc>
      </w:tr>
      <w:tr w:rsidR="00E36B65" w:rsidRPr="00E36B65" w14:paraId="08F91F80"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noWrap/>
            <w:hideMark/>
          </w:tcPr>
          <w:p w14:paraId="65510B24" w14:textId="77777777" w:rsidR="00E36B65" w:rsidRPr="00E36B65" w:rsidRDefault="00E36B65" w:rsidP="008360ED">
            <w:pPr>
              <w:spacing w:before="0"/>
              <w:rPr>
                <w:b w:val="0"/>
              </w:rPr>
            </w:pPr>
            <w:r w:rsidRPr="00E36B65">
              <w:rPr>
                <w:b w:val="0"/>
              </w:rPr>
              <w:t>Lorain County Free Clinic</w:t>
            </w:r>
          </w:p>
        </w:tc>
      </w:tr>
      <w:tr w:rsidR="00E36B65" w:rsidRPr="00E36B65" w14:paraId="5449994B"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noWrap/>
            <w:hideMark/>
          </w:tcPr>
          <w:p w14:paraId="257C831E" w14:textId="77777777" w:rsidR="00E36B65" w:rsidRPr="00E36B65" w:rsidRDefault="00E36B65" w:rsidP="008360ED">
            <w:pPr>
              <w:spacing w:before="0"/>
              <w:rPr>
                <w:b w:val="0"/>
              </w:rPr>
            </w:pPr>
            <w:r w:rsidRPr="00E36B65">
              <w:rPr>
                <w:b w:val="0"/>
              </w:rPr>
              <w:t>Lorain County Health and Dentistry</w:t>
            </w:r>
          </w:p>
        </w:tc>
      </w:tr>
      <w:tr w:rsidR="000A47BD" w:rsidRPr="00E36B65" w14:paraId="58B132B0" w14:textId="77777777" w:rsidTr="00F4117E">
        <w:trPr>
          <w:trHeight w:val="255"/>
        </w:trPr>
        <w:tc>
          <w:tcPr>
            <w:cnfStyle w:val="001000000000" w:firstRow="0" w:lastRow="0" w:firstColumn="1" w:lastColumn="0" w:oddVBand="0" w:evenVBand="0" w:oddHBand="0" w:evenHBand="0" w:firstRowFirstColumn="0" w:firstRowLastColumn="0" w:lastRowFirstColumn="0" w:lastRowLastColumn="0"/>
            <w:tcW w:w="8635" w:type="dxa"/>
            <w:noWrap/>
          </w:tcPr>
          <w:p w14:paraId="0FC4AA9E" w14:textId="77777777" w:rsidR="000A47BD" w:rsidRPr="00E36B65" w:rsidRDefault="000A47BD" w:rsidP="00F4117E">
            <w:pPr>
              <w:spacing w:before="0"/>
              <w:rPr>
                <w:b w:val="0"/>
              </w:rPr>
            </w:pPr>
            <w:r>
              <w:rPr>
                <w:b w:val="0"/>
              </w:rPr>
              <w:t>Mercy Regional Medical Center</w:t>
            </w:r>
          </w:p>
        </w:tc>
      </w:tr>
      <w:tr w:rsidR="00E36B65" w:rsidRPr="00E36B65" w14:paraId="31CBCA20"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noWrap/>
          </w:tcPr>
          <w:p w14:paraId="32896D81" w14:textId="77777777" w:rsidR="00E36B65" w:rsidRDefault="000A47BD" w:rsidP="00E36B65">
            <w:pPr>
              <w:spacing w:before="0"/>
            </w:pPr>
            <w:r>
              <w:t>Medina County (N=1</w:t>
            </w:r>
            <w:r w:rsidR="00677EE8">
              <w:t xml:space="preserve"> + 12 Medicaid </w:t>
            </w:r>
            <w:r w:rsidR="0042524F">
              <w:t>dentists</w:t>
            </w:r>
            <w:r>
              <w:t xml:space="preserve"> =13</w:t>
            </w:r>
            <w:r w:rsidR="00E36B65" w:rsidRPr="00E36B65">
              <w:t>)</w:t>
            </w:r>
          </w:p>
          <w:p w14:paraId="5F798F6F" w14:textId="77777777" w:rsidR="00E36B65" w:rsidRPr="00E36B65" w:rsidRDefault="00E36B65" w:rsidP="00E36B65">
            <w:pPr>
              <w:spacing w:before="0"/>
            </w:pPr>
          </w:p>
        </w:tc>
      </w:tr>
      <w:tr w:rsidR="00E36B65" w:rsidRPr="00E36B65" w14:paraId="166C161D"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noWrap/>
            <w:hideMark/>
          </w:tcPr>
          <w:p w14:paraId="5104D2F8" w14:textId="77777777" w:rsidR="00E36B65" w:rsidRPr="00E36B65" w:rsidRDefault="00E36B65" w:rsidP="008360ED">
            <w:pPr>
              <w:spacing w:before="0"/>
              <w:rPr>
                <w:b w:val="0"/>
              </w:rPr>
            </w:pPr>
            <w:r w:rsidRPr="00E36B65">
              <w:rPr>
                <w:b w:val="0"/>
              </w:rPr>
              <w:t>Medina County Health Department</w:t>
            </w:r>
          </w:p>
        </w:tc>
      </w:tr>
      <w:tr w:rsidR="00E36B65" w:rsidRPr="00E36B65" w14:paraId="4F07FE09" w14:textId="77777777" w:rsidTr="00E36B65">
        <w:trPr>
          <w:trHeight w:val="255"/>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noWrap/>
            <w:hideMark/>
          </w:tcPr>
          <w:p w14:paraId="5E8DB533" w14:textId="77777777" w:rsidR="00E36B65" w:rsidRDefault="00E36B65" w:rsidP="00E36B65">
            <w:pPr>
              <w:spacing w:before="0"/>
              <w:rPr>
                <w:bCs w:val="0"/>
              </w:rPr>
            </w:pPr>
            <w:r w:rsidRPr="00E36B65">
              <w:rPr>
                <w:bCs w:val="0"/>
              </w:rPr>
              <w:t>TOTAL ORAL HEALTH PROVIDERS (N=</w:t>
            </w:r>
            <w:r w:rsidR="000A47BD">
              <w:rPr>
                <w:bCs w:val="0"/>
              </w:rPr>
              <w:t>228</w:t>
            </w:r>
            <w:r w:rsidRPr="00E36B65">
              <w:rPr>
                <w:bCs w:val="0"/>
              </w:rPr>
              <w:t>)</w:t>
            </w:r>
          </w:p>
          <w:p w14:paraId="501BEA7F" w14:textId="77777777" w:rsidR="00E36B65" w:rsidRPr="00E36B65" w:rsidRDefault="00E36B65" w:rsidP="00E36B65">
            <w:pPr>
              <w:spacing w:before="0"/>
            </w:pPr>
          </w:p>
        </w:tc>
      </w:tr>
    </w:tbl>
    <w:p w14:paraId="634FF19F" w14:textId="77777777" w:rsidR="00EC5758" w:rsidRDefault="00EC5758" w:rsidP="00EC5758">
      <w:pPr>
        <w:pStyle w:val="Heading2"/>
      </w:pPr>
    </w:p>
    <w:p w14:paraId="29F503FD" w14:textId="77777777" w:rsidR="00961637" w:rsidRDefault="00961637" w:rsidP="002C657A">
      <w:pPr>
        <w:pStyle w:val="Heading2"/>
        <w:numPr>
          <w:ilvl w:val="0"/>
          <w:numId w:val="14"/>
        </w:numPr>
      </w:pPr>
      <w:r w:rsidRPr="00961637">
        <w:t>Early Intervention Services (EIS)</w:t>
      </w:r>
    </w:p>
    <w:p w14:paraId="789ADFA0" w14:textId="77777777" w:rsidR="007029E3" w:rsidRDefault="007029E3" w:rsidP="007029E3">
      <w:proofErr w:type="gramStart"/>
      <w:r w:rsidRPr="007029E3">
        <w:t>Counseling indiv</w:t>
      </w:r>
      <w:r>
        <w:t>iduals with respect to HIV/AIDS</w:t>
      </w:r>
      <w:r w:rsidRPr="007029E3">
        <w:t>; referrals; other clinical and diagnostic services regarding HIV/AIDS; periodic medical evaluations for individuals with HIV/AIDS; and providing therapeutic measure</w:t>
      </w:r>
      <w:r w:rsidR="00A71403">
        <w:t xml:space="preserve">s </w:t>
      </w:r>
      <w:r w:rsidR="00A71403" w:rsidRPr="00A71403">
        <w:t>(RWHAP Part A)</w:t>
      </w:r>
      <w:r w:rsidRPr="007029E3">
        <w:t>.</w:t>
      </w:r>
      <w:proofErr w:type="gramEnd"/>
      <w:r w:rsidR="00981FFD">
        <w:t xml:space="preserve"> </w:t>
      </w:r>
    </w:p>
    <w:tbl>
      <w:tblPr>
        <w:tblStyle w:val="GridTable1LightAccent1"/>
        <w:tblW w:w="0" w:type="auto"/>
        <w:tblLook w:val="04A0" w:firstRow="1" w:lastRow="0" w:firstColumn="1" w:lastColumn="0" w:noHBand="0" w:noVBand="1"/>
      </w:tblPr>
      <w:tblGrid>
        <w:gridCol w:w="8635"/>
      </w:tblGrid>
      <w:tr w:rsidR="00440690" w14:paraId="546D65C2" w14:textId="77777777" w:rsidTr="00B42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56195B57" w14:textId="77777777" w:rsidR="00440690" w:rsidRDefault="00440690" w:rsidP="00EF11CF">
            <w:r>
              <w:t xml:space="preserve">Cuyahoga </w:t>
            </w:r>
            <w:r w:rsidR="00B42EE0">
              <w:t>County Providers (</w:t>
            </w:r>
            <w:r>
              <w:t>N</w:t>
            </w:r>
            <w:r w:rsidR="00DF6E3B">
              <w:t>=</w:t>
            </w:r>
            <w:r w:rsidR="00D80787">
              <w:t>9</w:t>
            </w:r>
            <w:r w:rsidR="00B42EE0">
              <w:t>)</w:t>
            </w:r>
          </w:p>
          <w:p w14:paraId="4C42C108" w14:textId="77777777" w:rsidR="00C27846" w:rsidRDefault="00C27846" w:rsidP="00EF11CF"/>
        </w:tc>
      </w:tr>
      <w:tr w:rsidR="00D80787" w:rsidRPr="00D80787" w14:paraId="308588BD" w14:textId="77777777" w:rsidTr="00D80787">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7532F228" w14:textId="77777777" w:rsidR="00D80787" w:rsidRPr="00D80787" w:rsidRDefault="00D80787" w:rsidP="008360ED">
            <w:pPr>
              <w:rPr>
                <w:b w:val="0"/>
              </w:rPr>
            </w:pPr>
            <w:r w:rsidRPr="00D80787">
              <w:rPr>
                <w:b w:val="0"/>
              </w:rPr>
              <w:t>AIDS Healthcare Foundation</w:t>
            </w:r>
          </w:p>
        </w:tc>
      </w:tr>
      <w:tr w:rsidR="00440690" w14:paraId="44186634" w14:textId="77777777" w:rsidTr="00B42EE0">
        <w:tc>
          <w:tcPr>
            <w:cnfStyle w:val="001000000000" w:firstRow="0" w:lastRow="0" w:firstColumn="1" w:lastColumn="0" w:oddVBand="0" w:evenVBand="0" w:oddHBand="0" w:evenHBand="0" w:firstRowFirstColumn="0" w:firstRowLastColumn="0" w:lastRowFirstColumn="0" w:lastRowLastColumn="0"/>
            <w:tcW w:w="8635" w:type="dxa"/>
          </w:tcPr>
          <w:p w14:paraId="5A53A089" w14:textId="77777777" w:rsidR="00B42EE0" w:rsidRPr="00961637" w:rsidRDefault="00440690" w:rsidP="008360ED">
            <w:pPr>
              <w:rPr>
                <w:b w:val="0"/>
              </w:rPr>
            </w:pPr>
            <w:r w:rsidRPr="00961637">
              <w:rPr>
                <w:b w:val="0"/>
              </w:rPr>
              <w:t xml:space="preserve">Care </w:t>
            </w:r>
            <w:r w:rsidR="00B42EE0" w:rsidRPr="00961637">
              <w:rPr>
                <w:b w:val="0"/>
              </w:rPr>
              <w:t>Alliance</w:t>
            </w:r>
          </w:p>
        </w:tc>
      </w:tr>
      <w:tr w:rsidR="00440690" w14:paraId="128D5076" w14:textId="77777777" w:rsidTr="00B42EE0">
        <w:tc>
          <w:tcPr>
            <w:cnfStyle w:val="001000000000" w:firstRow="0" w:lastRow="0" w:firstColumn="1" w:lastColumn="0" w:oddVBand="0" w:evenVBand="0" w:oddHBand="0" w:evenHBand="0" w:firstRowFirstColumn="0" w:firstRowLastColumn="0" w:lastRowFirstColumn="0" w:lastRowLastColumn="0"/>
            <w:tcW w:w="8635" w:type="dxa"/>
          </w:tcPr>
          <w:p w14:paraId="187B4F7B" w14:textId="77777777" w:rsidR="00B42EE0" w:rsidRPr="00961637" w:rsidRDefault="00B42EE0" w:rsidP="008360ED">
            <w:pPr>
              <w:rPr>
                <w:b w:val="0"/>
              </w:rPr>
            </w:pPr>
            <w:r w:rsidRPr="00961637">
              <w:rPr>
                <w:b w:val="0"/>
              </w:rPr>
              <w:t>Cleveland Clinic Foundation</w:t>
            </w:r>
          </w:p>
        </w:tc>
      </w:tr>
      <w:tr w:rsidR="00DF6E3B" w14:paraId="302F1961" w14:textId="77777777" w:rsidTr="00B42EE0">
        <w:tc>
          <w:tcPr>
            <w:cnfStyle w:val="001000000000" w:firstRow="0" w:lastRow="0" w:firstColumn="1" w:lastColumn="0" w:oddVBand="0" w:evenVBand="0" w:oddHBand="0" w:evenHBand="0" w:firstRowFirstColumn="0" w:firstRowLastColumn="0" w:lastRowFirstColumn="0" w:lastRowLastColumn="0"/>
            <w:tcW w:w="8635" w:type="dxa"/>
          </w:tcPr>
          <w:p w14:paraId="1A7B9B20" w14:textId="77777777" w:rsidR="00DF6E3B" w:rsidRPr="00961637" w:rsidRDefault="00DF6E3B" w:rsidP="008360ED">
            <w:pPr>
              <w:rPr>
                <w:b w:val="0"/>
              </w:rPr>
            </w:pPr>
            <w:r>
              <w:rPr>
                <w:b w:val="0"/>
              </w:rPr>
              <w:t>Cleveland VA Medical Center</w:t>
            </w:r>
          </w:p>
        </w:tc>
      </w:tr>
      <w:tr w:rsidR="00440690" w14:paraId="5295FF65" w14:textId="77777777" w:rsidTr="00B42EE0">
        <w:tc>
          <w:tcPr>
            <w:cnfStyle w:val="001000000000" w:firstRow="0" w:lastRow="0" w:firstColumn="1" w:lastColumn="0" w:oddVBand="0" w:evenVBand="0" w:oddHBand="0" w:evenHBand="0" w:firstRowFirstColumn="0" w:firstRowLastColumn="0" w:lastRowFirstColumn="0" w:lastRowLastColumn="0"/>
            <w:tcW w:w="8635" w:type="dxa"/>
          </w:tcPr>
          <w:p w14:paraId="58E9FFD6" w14:textId="77777777" w:rsidR="00B42EE0" w:rsidRPr="00961637" w:rsidRDefault="00B42EE0" w:rsidP="008360ED">
            <w:pPr>
              <w:rPr>
                <w:b w:val="0"/>
              </w:rPr>
            </w:pPr>
            <w:r w:rsidRPr="00961637">
              <w:rPr>
                <w:b w:val="0"/>
              </w:rPr>
              <w:t>Free Medical Clinic Of Greater Cleveland</w:t>
            </w:r>
          </w:p>
        </w:tc>
      </w:tr>
      <w:tr w:rsidR="00440690" w14:paraId="0436AA2C" w14:textId="77777777" w:rsidTr="00B42EE0">
        <w:tc>
          <w:tcPr>
            <w:cnfStyle w:val="001000000000" w:firstRow="0" w:lastRow="0" w:firstColumn="1" w:lastColumn="0" w:oddVBand="0" w:evenVBand="0" w:oddHBand="0" w:evenHBand="0" w:firstRowFirstColumn="0" w:firstRowLastColumn="0" w:lastRowFirstColumn="0" w:lastRowLastColumn="0"/>
            <w:tcW w:w="8635" w:type="dxa"/>
          </w:tcPr>
          <w:p w14:paraId="2652FB4A" w14:textId="77777777" w:rsidR="00B42EE0" w:rsidRPr="00961637" w:rsidRDefault="00B42EE0" w:rsidP="008360ED">
            <w:pPr>
              <w:rPr>
                <w:b w:val="0"/>
              </w:rPr>
            </w:pPr>
            <w:r>
              <w:rPr>
                <w:b w:val="0"/>
              </w:rPr>
              <w:t>MetroH</w:t>
            </w:r>
            <w:r w:rsidRPr="00961637">
              <w:rPr>
                <w:b w:val="0"/>
              </w:rPr>
              <w:t>ealth Medical Center</w:t>
            </w:r>
          </w:p>
        </w:tc>
      </w:tr>
      <w:tr w:rsidR="003A4C3A" w14:paraId="22F9AB93" w14:textId="77777777" w:rsidTr="00B42EE0">
        <w:tc>
          <w:tcPr>
            <w:cnfStyle w:val="001000000000" w:firstRow="0" w:lastRow="0" w:firstColumn="1" w:lastColumn="0" w:oddVBand="0" w:evenVBand="0" w:oddHBand="0" w:evenHBand="0" w:firstRowFirstColumn="0" w:firstRowLastColumn="0" w:lastRowFirstColumn="0" w:lastRowLastColumn="0"/>
            <w:tcW w:w="8635" w:type="dxa"/>
          </w:tcPr>
          <w:p w14:paraId="6F7BD46D" w14:textId="77777777" w:rsidR="003A4C3A" w:rsidRDefault="003A4C3A" w:rsidP="008360ED">
            <w:pPr>
              <w:rPr>
                <w:b w:val="0"/>
              </w:rPr>
            </w:pPr>
            <w:r>
              <w:rPr>
                <w:b w:val="0"/>
              </w:rPr>
              <w:t>Recovery Resources</w:t>
            </w:r>
          </w:p>
        </w:tc>
      </w:tr>
      <w:tr w:rsidR="00440690" w14:paraId="640CE9EE" w14:textId="77777777" w:rsidTr="00B42EE0">
        <w:tc>
          <w:tcPr>
            <w:cnfStyle w:val="001000000000" w:firstRow="0" w:lastRow="0" w:firstColumn="1" w:lastColumn="0" w:oddVBand="0" w:evenVBand="0" w:oddHBand="0" w:evenHBand="0" w:firstRowFirstColumn="0" w:firstRowLastColumn="0" w:lastRowFirstColumn="0" w:lastRowLastColumn="0"/>
            <w:tcW w:w="8635" w:type="dxa"/>
          </w:tcPr>
          <w:p w14:paraId="310923EE" w14:textId="77777777" w:rsidR="00B42EE0" w:rsidRPr="00961637" w:rsidRDefault="00B42EE0" w:rsidP="008360ED">
            <w:pPr>
              <w:rPr>
                <w:b w:val="0"/>
              </w:rPr>
            </w:pPr>
            <w:r w:rsidRPr="00961637">
              <w:rPr>
                <w:b w:val="0"/>
              </w:rPr>
              <w:t>University Hospitals Case Medical Center – John T. Carey Special Immunology Unit</w:t>
            </w:r>
          </w:p>
        </w:tc>
      </w:tr>
      <w:tr w:rsidR="00B42EE0" w14:paraId="3E9C684D" w14:textId="77777777" w:rsidTr="00B42EE0">
        <w:tc>
          <w:tcPr>
            <w:cnfStyle w:val="001000000000" w:firstRow="0" w:lastRow="0" w:firstColumn="1" w:lastColumn="0" w:oddVBand="0" w:evenVBand="0" w:oddHBand="0" w:evenHBand="0" w:firstRowFirstColumn="0" w:firstRowLastColumn="0" w:lastRowFirstColumn="0" w:lastRowLastColumn="0"/>
            <w:tcW w:w="8635" w:type="dxa"/>
          </w:tcPr>
          <w:p w14:paraId="5467B289" w14:textId="77777777" w:rsidR="00B42EE0" w:rsidRPr="00961637" w:rsidRDefault="00B42EE0" w:rsidP="008360ED">
            <w:pPr>
              <w:rPr>
                <w:b w:val="0"/>
              </w:rPr>
            </w:pPr>
            <w:r w:rsidRPr="00961637">
              <w:rPr>
                <w:b w:val="0"/>
              </w:rPr>
              <w:t>Ursuline Piazza – St. Augustine Manor</w:t>
            </w:r>
          </w:p>
        </w:tc>
      </w:tr>
      <w:tr w:rsidR="00C27846" w:rsidRPr="003A4C3A" w14:paraId="6AFAFA6A" w14:textId="77777777" w:rsidTr="00C27846">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5584160B" w14:textId="77777777" w:rsidR="00C27846" w:rsidRPr="003A4C3A" w:rsidRDefault="00C27846" w:rsidP="008F4A1C">
            <w:r w:rsidRPr="003A4C3A">
              <w:t>Lake County Providers (N=</w:t>
            </w:r>
            <w:r w:rsidR="00DF6E3B">
              <w:t>2</w:t>
            </w:r>
            <w:r w:rsidRPr="003A4C3A">
              <w:t>)</w:t>
            </w:r>
          </w:p>
          <w:p w14:paraId="22C2FABE" w14:textId="77777777" w:rsidR="00C27846" w:rsidRPr="003A4C3A" w:rsidRDefault="00C27846" w:rsidP="008F4A1C"/>
        </w:tc>
      </w:tr>
      <w:tr w:rsidR="00C27846" w:rsidRPr="00C27846" w14:paraId="233707AE" w14:textId="77777777" w:rsidTr="00C27846">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71A25802" w14:textId="77777777" w:rsidR="00C27846" w:rsidRPr="00C27846" w:rsidRDefault="00C27846" w:rsidP="008360ED">
            <w:pPr>
              <w:rPr>
                <w:b w:val="0"/>
              </w:rPr>
            </w:pPr>
            <w:r w:rsidRPr="00C27846">
              <w:rPr>
                <w:b w:val="0"/>
              </w:rPr>
              <w:t>Family Planning Association of Northeast Ohio, Inc.</w:t>
            </w:r>
          </w:p>
        </w:tc>
      </w:tr>
      <w:tr w:rsidR="003A4C3A" w:rsidRPr="003A4C3A" w14:paraId="5469664E" w14:textId="77777777" w:rsidTr="00C27846">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7F462987" w14:textId="77777777" w:rsidR="003A4C3A" w:rsidRPr="003A4C3A" w:rsidRDefault="003A4C3A" w:rsidP="008360ED">
            <w:pPr>
              <w:rPr>
                <w:b w:val="0"/>
              </w:rPr>
            </w:pPr>
            <w:r w:rsidRPr="003A4C3A">
              <w:rPr>
                <w:b w:val="0"/>
              </w:rPr>
              <w:t>Signature Health</w:t>
            </w:r>
          </w:p>
        </w:tc>
      </w:tr>
      <w:tr w:rsidR="00440690" w14:paraId="029B8CE4" w14:textId="77777777" w:rsidTr="00B42EE0">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50D54DC5" w14:textId="77777777" w:rsidR="00440690" w:rsidRDefault="00B42EE0" w:rsidP="00EF11CF">
            <w:r>
              <w:t>Lorain County Providers (N=2)</w:t>
            </w:r>
          </w:p>
          <w:p w14:paraId="02CFC481" w14:textId="77777777" w:rsidR="00440690" w:rsidRDefault="00440690" w:rsidP="00EF11CF"/>
        </w:tc>
      </w:tr>
      <w:tr w:rsidR="00440690" w:rsidRPr="00981FFD" w14:paraId="47186B9F" w14:textId="77777777" w:rsidTr="00B42EE0">
        <w:tc>
          <w:tcPr>
            <w:cnfStyle w:val="001000000000" w:firstRow="0" w:lastRow="0" w:firstColumn="1" w:lastColumn="0" w:oddVBand="0" w:evenVBand="0" w:oddHBand="0" w:evenHBand="0" w:firstRowFirstColumn="0" w:firstRowLastColumn="0" w:lastRowFirstColumn="0" w:lastRowLastColumn="0"/>
            <w:tcW w:w="8635" w:type="dxa"/>
          </w:tcPr>
          <w:p w14:paraId="1D63195C" w14:textId="77777777" w:rsidR="00B42EE0" w:rsidRPr="00981FFD" w:rsidRDefault="003F4DAE" w:rsidP="008360ED">
            <w:pPr>
              <w:rPr>
                <w:b w:val="0"/>
              </w:rPr>
            </w:pPr>
            <w:r>
              <w:rPr>
                <w:b w:val="0"/>
              </w:rPr>
              <w:t>Elyria City Health District</w:t>
            </w:r>
          </w:p>
        </w:tc>
      </w:tr>
      <w:tr w:rsidR="00440690" w14:paraId="165CB465" w14:textId="77777777" w:rsidTr="00B42EE0">
        <w:tc>
          <w:tcPr>
            <w:cnfStyle w:val="001000000000" w:firstRow="0" w:lastRow="0" w:firstColumn="1" w:lastColumn="0" w:oddVBand="0" w:evenVBand="0" w:oddHBand="0" w:evenHBand="0" w:firstRowFirstColumn="0" w:firstRowLastColumn="0" w:lastRowFirstColumn="0" w:lastRowLastColumn="0"/>
            <w:tcW w:w="8635" w:type="dxa"/>
          </w:tcPr>
          <w:p w14:paraId="1DCB1D16" w14:textId="77777777" w:rsidR="00B42EE0" w:rsidRPr="00961637" w:rsidRDefault="00B42EE0" w:rsidP="008360ED">
            <w:pPr>
              <w:rPr>
                <w:b w:val="0"/>
              </w:rPr>
            </w:pPr>
            <w:r w:rsidRPr="00961637">
              <w:rPr>
                <w:b w:val="0"/>
              </w:rPr>
              <w:t>Mercy Regional Medical Center</w:t>
            </w:r>
          </w:p>
        </w:tc>
      </w:tr>
      <w:tr w:rsidR="00B42EE0" w:rsidRPr="00B42EE0" w14:paraId="5502DDFF" w14:textId="77777777" w:rsidTr="00B42EE0">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5D9ADDCC" w14:textId="77777777" w:rsidR="00B42EE0" w:rsidRDefault="00B42EE0" w:rsidP="00DF6E3B">
            <w:r w:rsidRPr="00B42EE0">
              <w:t>TOTAL EIS PROVIDERS (N=</w:t>
            </w:r>
            <w:r w:rsidR="00D80787">
              <w:t>13</w:t>
            </w:r>
            <w:r w:rsidRPr="00B42EE0">
              <w:t>)</w:t>
            </w:r>
          </w:p>
          <w:p w14:paraId="1740B7A3" w14:textId="77777777" w:rsidR="00DF6E3B" w:rsidRPr="00B42EE0" w:rsidRDefault="00DF6E3B" w:rsidP="00DF6E3B"/>
        </w:tc>
      </w:tr>
    </w:tbl>
    <w:p w14:paraId="13C62D57" w14:textId="77777777" w:rsidR="002E7947" w:rsidRDefault="002E7947" w:rsidP="002C657A">
      <w:pPr>
        <w:pStyle w:val="Heading2"/>
        <w:numPr>
          <w:ilvl w:val="0"/>
          <w:numId w:val="14"/>
        </w:numPr>
      </w:pPr>
      <w:r w:rsidRPr="00961637">
        <w:lastRenderedPageBreak/>
        <w:t>Mental Health Services</w:t>
      </w:r>
    </w:p>
    <w:p w14:paraId="2138A4F0" w14:textId="77777777" w:rsidR="008F4A1C" w:rsidRPr="008F4A1C" w:rsidRDefault="00D80787" w:rsidP="008F4A1C">
      <w:r w:rsidRPr="00D80787">
        <w:t>Provision of psychological and psychiatric treatment and counseling services offered to individuals with a diagnosed mental illness, conducted in a group or individual setting, and provided by a mental health professional licensed or authorized within Ohio to render such services. Services must be provided by a mental health professional, licensed by and practicing under the guidelines and standards established by the Ohio Counselor and Social Work Board and/or the Ohio Department of Mental Health at an agency certified by the Ohio Department of Mental Health or Medicaid</w:t>
      </w:r>
      <w:r w:rsidR="000B5699">
        <w:t xml:space="preserve"> (RWHAP – Part A)</w:t>
      </w:r>
      <w:r w:rsidRPr="00D80787">
        <w:t>.</w:t>
      </w:r>
    </w:p>
    <w:tbl>
      <w:tblPr>
        <w:tblStyle w:val="GridTable1LightAccent1"/>
        <w:tblW w:w="0" w:type="auto"/>
        <w:tblLook w:val="04A0" w:firstRow="1" w:lastRow="0" w:firstColumn="1" w:lastColumn="0" w:noHBand="0" w:noVBand="1"/>
      </w:tblPr>
      <w:tblGrid>
        <w:gridCol w:w="8635"/>
      </w:tblGrid>
      <w:tr w:rsidR="008F4A1C" w:rsidRPr="004475E9" w14:paraId="79F5F8C1" w14:textId="77777777" w:rsidTr="008F4A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12EF32A8" w14:textId="77777777" w:rsidR="008F4A1C" w:rsidRDefault="008F4A1C" w:rsidP="008F4A1C">
            <w:r w:rsidRPr="00B06331">
              <w:t>Ashtabula County Provider</w:t>
            </w:r>
            <w:r w:rsidR="00D80787" w:rsidRPr="00B06331">
              <w:t>s</w:t>
            </w:r>
            <w:r w:rsidR="00FC4892">
              <w:t xml:space="preserve"> (N=</w:t>
            </w:r>
            <w:r w:rsidR="00F519C6">
              <w:t>9</w:t>
            </w:r>
            <w:r w:rsidR="00FD5FE1">
              <w:t xml:space="preserve"> + 2 Medicaid </w:t>
            </w:r>
            <w:r w:rsidR="004E0D36">
              <w:t>individual psychologists</w:t>
            </w:r>
            <w:r w:rsidR="00046FEC">
              <w:t xml:space="preserve"> = 11</w:t>
            </w:r>
            <w:r w:rsidRPr="00B06331">
              <w:t>)</w:t>
            </w:r>
          </w:p>
          <w:p w14:paraId="4035E335" w14:textId="77777777" w:rsidR="008F4A1C" w:rsidRPr="004475E9" w:rsidRDefault="008F4A1C" w:rsidP="008F4A1C"/>
        </w:tc>
      </w:tr>
      <w:tr w:rsidR="00D80787" w14:paraId="5F95913C"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7502F00" w14:textId="77777777" w:rsidR="00D80787" w:rsidRDefault="00D80787" w:rsidP="00D80787">
            <w:pPr>
              <w:rPr>
                <w:b w:val="0"/>
              </w:rPr>
            </w:pPr>
            <w:r>
              <w:rPr>
                <w:b w:val="0"/>
              </w:rPr>
              <w:t>Ashtabula County Mental Health &amp; Recovery Services Board</w:t>
            </w:r>
          </w:p>
        </w:tc>
      </w:tr>
      <w:tr w:rsidR="00D80787" w14:paraId="5FF36E1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68F8F99" w14:textId="77777777" w:rsidR="00D80787" w:rsidRDefault="00D80787" w:rsidP="008F4A1C">
            <w:pPr>
              <w:rPr>
                <w:b w:val="0"/>
              </w:rPr>
            </w:pPr>
            <w:r>
              <w:rPr>
                <w:b w:val="0"/>
              </w:rPr>
              <w:t>Bair Foundation</w:t>
            </w:r>
          </w:p>
        </w:tc>
      </w:tr>
      <w:tr w:rsidR="00F519C6" w:rsidRPr="00F519C6" w14:paraId="12356BF1"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AB1D7AE" w14:textId="77777777" w:rsidR="00F519C6" w:rsidRPr="00F519C6" w:rsidRDefault="00F519C6" w:rsidP="008F4A1C">
            <w:pPr>
              <w:rPr>
                <w:b w:val="0"/>
              </w:rPr>
            </w:pPr>
            <w:r w:rsidRPr="00F519C6">
              <w:rPr>
                <w:b w:val="0"/>
              </w:rPr>
              <w:t>Catholic Charities of Ashtabula County</w:t>
            </w:r>
          </w:p>
        </w:tc>
      </w:tr>
      <w:tr w:rsidR="00D80787" w14:paraId="2C0E527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F11E0C5" w14:textId="77777777" w:rsidR="00D80787" w:rsidRDefault="00D80787" w:rsidP="008F4A1C">
            <w:pPr>
              <w:rPr>
                <w:b w:val="0"/>
              </w:rPr>
            </w:pPr>
            <w:r>
              <w:rPr>
                <w:b w:val="0"/>
              </w:rPr>
              <w:t>Community Counseling Center</w:t>
            </w:r>
          </w:p>
        </w:tc>
      </w:tr>
      <w:tr w:rsidR="00F519C6" w:rsidRPr="00F519C6" w14:paraId="6C0F0090"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246CDB1" w14:textId="77777777" w:rsidR="00F519C6" w:rsidRPr="00F519C6" w:rsidRDefault="00F519C6" w:rsidP="008F4A1C">
            <w:pPr>
              <w:rPr>
                <w:b w:val="0"/>
              </w:rPr>
            </w:pPr>
            <w:r w:rsidRPr="00F519C6">
              <w:rPr>
                <w:b w:val="0"/>
              </w:rPr>
              <w:t>Country Neighbor Program, Inc.</w:t>
            </w:r>
          </w:p>
        </w:tc>
      </w:tr>
      <w:tr w:rsidR="008C1FF6" w14:paraId="6B589BA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4332D17" w14:textId="77777777" w:rsidR="008C1FF6" w:rsidRDefault="008C1FF6" w:rsidP="008F4A1C">
            <w:pPr>
              <w:rPr>
                <w:b w:val="0"/>
              </w:rPr>
            </w:pPr>
            <w:r>
              <w:rPr>
                <w:b w:val="0"/>
              </w:rPr>
              <w:t>Lake Area Recovery Center</w:t>
            </w:r>
          </w:p>
        </w:tc>
      </w:tr>
      <w:tr w:rsidR="00D80787" w14:paraId="69726B57"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095454C" w14:textId="77777777" w:rsidR="00D80787" w:rsidRDefault="00D80787" w:rsidP="008F4A1C">
            <w:pPr>
              <w:rPr>
                <w:b w:val="0"/>
              </w:rPr>
            </w:pPr>
            <w:r>
              <w:rPr>
                <w:b w:val="0"/>
              </w:rPr>
              <w:t>Lighthouse Behavioral Health, Inc.</w:t>
            </w:r>
          </w:p>
        </w:tc>
      </w:tr>
      <w:tr w:rsidR="00D80787" w14:paraId="297FC64A" w14:textId="77777777" w:rsidTr="00AE61CF">
        <w:tc>
          <w:tcPr>
            <w:cnfStyle w:val="001000000000" w:firstRow="0" w:lastRow="0" w:firstColumn="1" w:lastColumn="0" w:oddVBand="0" w:evenVBand="0" w:oddHBand="0" w:evenHBand="0" w:firstRowFirstColumn="0" w:firstRowLastColumn="0" w:lastRowFirstColumn="0" w:lastRowLastColumn="0"/>
            <w:tcW w:w="8635" w:type="dxa"/>
          </w:tcPr>
          <w:p w14:paraId="0D4E810F" w14:textId="77777777" w:rsidR="00D80787" w:rsidRDefault="00D80787" w:rsidP="00AE61CF">
            <w:pPr>
              <w:rPr>
                <w:b w:val="0"/>
              </w:rPr>
            </w:pPr>
            <w:r>
              <w:rPr>
                <w:b w:val="0"/>
              </w:rPr>
              <w:t>Signature Health</w:t>
            </w:r>
          </w:p>
        </w:tc>
      </w:tr>
      <w:tr w:rsidR="00D80787" w14:paraId="03909A2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FAEFFE5" w14:textId="77777777" w:rsidR="00D80787" w:rsidRDefault="00D80787" w:rsidP="008F4A1C">
            <w:pPr>
              <w:rPr>
                <w:b w:val="0"/>
              </w:rPr>
            </w:pPr>
            <w:r>
              <w:rPr>
                <w:b w:val="0"/>
              </w:rPr>
              <w:t>Watershed Addiction Treatment Center, Inc.</w:t>
            </w:r>
          </w:p>
        </w:tc>
      </w:tr>
      <w:tr w:rsidR="008F4A1C" w14:paraId="5B0D7701"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0FF1C392" w14:textId="77777777" w:rsidR="008F4A1C" w:rsidRDefault="008F4A1C" w:rsidP="008F4A1C">
            <w:r>
              <w:t>Cuyahoga County Providers (N=</w:t>
            </w:r>
            <w:r w:rsidR="001810BE">
              <w:t>69</w:t>
            </w:r>
            <w:r w:rsidR="004E0D36">
              <w:t xml:space="preserve"> + 152</w:t>
            </w:r>
            <w:r w:rsidR="004E0D36" w:rsidRPr="004E0D36">
              <w:t xml:space="preserve"> Medicaid individual psychologists</w:t>
            </w:r>
            <w:r w:rsidR="00046FEC">
              <w:t xml:space="preserve"> = 221</w:t>
            </w:r>
            <w:r w:rsidRPr="007029E3">
              <w:t>)</w:t>
            </w:r>
          </w:p>
          <w:p w14:paraId="47A601B5" w14:textId="77777777" w:rsidR="008F4A1C" w:rsidRDefault="008F4A1C" w:rsidP="008F4A1C"/>
        </w:tc>
      </w:tr>
      <w:tr w:rsidR="000B5699" w:rsidRPr="000B5699" w14:paraId="2D5F54E0" w14:textId="77777777" w:rsidTr="000B5699">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53632F80" w14:textId="77777777" w:rsidR="000B5699" w:rsidRPr="000B5699" w:rsidRDefault="000B5699" w:rsidP="008F4A1C">
            <w:pPr>
              <w:rPr>
                <w:b w:val="0"/>
              </w:rPr>
            </w:pPr>
            <w:r w:rsidRPr="000B5699">
              <w:rPr>
                <w:b w:val="0"/>
              </w:rPr>
              <w:t>Achievement Centers for Children</w:t>
            </w:r>
          </w:p>
        </w:tc>
      </w:tr>
      <w:tr w:rsidR="008F4A1C" w14:paraId="3532E609"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28D4B71" w14:textId="77777777" w:rsidR="008F4A1C" w:rsidRPr="00961637" w:rsidRDefault="008F4A1C" w:rsidP="008F4A1C">
            <w:pPr>
              <w:rPr>
                <w:b w:val="0"/>
              </w:rPr>
            </w:pPr>
            <w:r>
              <w:rPr>
                <w:b w:val="0"/>
              </w:rPr>
              <w:t>AIDS Taskforce Of Greater Cleveland</w:t>
            </w:r>
          </w:p>
        </w:tc>
      </w:tr>
      <w:tr w:rsidR="000B5699" w14:paraId="666B8D15"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1501D4A" w14:textId="77777777" w:rsidR="000B5699" w:rsidRPr="00961637" w:rsidRDefault="000B5699" w:rsidP="008F4A1C">
            <w:pPr>
              <w:rPr>
                <w:b w:val="0"/>
              </w:rPr>
            </w:pPr>
            <w:r>
              <w:rPr>
                <w:b w:val="0"/>
              </w:rPr>
              <w:t>Alcohol, Drug Addiction, and Mental Health Services Board of Cuyahoga County</w:t>
            </w:r>
          </w:p>
        </w:tc>
      </w:tr>
      <w:tr w:rsidR="000B5699" w14:paraId="455ECDC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83B1CCA" w14:textId="77777777" w:rsidR="000B5699" w:rsidRDefault="000B5699" w:rsidP="008F4A1C">
            <w:pPr>
              <w:rPr>
                <w:b w:val="0"/>
              </w:rPr>
            </w:pPr>
            <w:r w:rsidRPr="000B5699">
              <w:rPr>
                <w:b w:val="0"/>
              </w:rPr>
              <w:t>Alliance Human Services</w:t>
            </w:r>
          </w:p>
        </w:tc>
      </w:tr>
      <w:tr w:rsidR="000B5699" w14:paraId="5046BC97"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FD07EFE" w14:textId="77777777" w:rsidR="000B5699" w:rsidRDefault="000B5699" w:rsidP="008F4A1C">
            <w:pPr>
              <w:rPr>
                <w:b w:val="0"/>
              </w:rPr>
            </w:pPr>
            <w:r w:rsidRPr="000B5699">
              <w:rPr>
                <w:b w:val="0"/>
              </w:rPr>
              <w:t>Applewood Centers</w:t>
            </w:r>
          </w:p>
        </w:tc>
      </w:tr>
      <w:tr w:rsidR="003009A4" w:rsidRPr="001810BE" w14:paraId="44A66F8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1787FE1" w14:textId="77777777" w:rsidR="003009A4" w:rsidRPr="001810BE" w:rsidRDefault="003009A4" w:rsidP="003009A4">
            <w:pPr>
              <w:rPr>
                <w:b w:val="0"/>
              </w:rPr>
            </w:pPr>
            <w:r w:rsidRPr="001810BE">
              <w:rPr>
                <w:b w:val="0"/>
              </w:rPr>
              <w:t xml:space="preserve">The Bair Foundation </w:t>
            </w:r>
          </w:p>
        </w:tc>
      </w:tr>
      <w:tr w:rsidR="000B5699" w14:paraId="2AC51735"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5EE84CE" w14:textId="77777777" w:rsidR="000B5699" w:rsidRDefault="003009A4" w:rsidP="008F4A1C">
            <w:pPr>
              <w:rPr>
                <w:b w:val="0"/>
              </w:rPr>
            </w:pPr>
            <w:r>
              <w:rPr>
                <w:b w:val="0"/>
              </w:rPr>
              <w:t>Bedford H</w:t>
            </w:r>
            <w:r w:rsidR="000B5699" w:rsidRPr="000B5699">
              <w:rPr>
                <w:b w:val="0"/>
              </w:rPr>
              <w:t>eights - Community Life Department</w:t>
            </w:r>
          </w:p>
        </w:tc>
      </w:tr>
      <w:tr w:rsidR="000B5699" w14:paraId="0B72CBBE"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3439992" w14:textId="77777777" w:rsidR="000B5699" w:rsidRDefault="000B5699" w:rsidP="008F4A1C">
            <w:pPr>
              <w:rPr>
                <w:b w:val="0"/>
              </w:rPr>
            </w:pPr>
            <w:r w:rsidRPr="000B5699">
              <w:rPr>
                <w:b w:val="0"/>
              </w:rPr>
              <w:t>Beech Brook</w:t>
            </w:r>
          </w:p>
        </w:tc>
      </w:tr>
      <w:tr w:rsidR="000B5699" w14:paraId="6B12C869"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233FA5D" w14:textId="77777777" w:rsidR="000B5699" w:rsidRDefault="000B5699" w:rsidP="008F4A1C">
            <w:pPr>
              <w:rPr>
                <w:b w:val="0"/>
              </w:rPr>
            </w:pPr>
            <w:r w:rsidRPr="000B5699">
              <w:rPr>
                <w:b w:val="0"/>
              </w:rPr>
              <w:t>Bellefaire Jewish Children's Bureau</w:t>
            </w:r>
          </w:p>
        </w:tc>
      </w:tr>
      <w:tr w:rsidR="000B5699" w14:paraId="549451D9"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68D3A6D" w14:textId="77777777" w:rsidR="000B5699" w:rsidRDefault="000B5699" w:rsidP="008F4A1C">
            <w:pPr>
              <w:rPr>
                <w:b w:val="0"/>
              </w:rPr>
            </w:pPr>
            <w:r w:rsidRPr="000B5699">
              <w:rPr>
                <w:b w:val="0"/>
              </w:rPr>
              <w:t>Benjamin Rose Institute on Aging</w:t>
            </w:r>
          </w:p>
        </w:tc>
      </w:tr>
      <w:tr w:rsidR="000B5699" w14:paraId="61C36CF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6C0C3F0" w14:textId="77777777" w:rsidR="000B5699" w:rsidRDefault="000B5699" w:rsidP="008F4A1C">
            <w:pPr>
              <w:rPr>
                <w:b w:val="0"/>
              </w:rPr>
            </w:pPr>
            <w:r w:rsidRPr="000B5699">
              <w:rPr>
                <w:b w:val="0"/>
              </w:rPr>
              <w:t>Better Living Center</w:t>
            </w:r>
          </w:p>
        </w:tc>
      </w:tr>
      <w:tr w:rsidR="000B5699" w14:paraId="14D19DEE"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20A7DAC" w14:textId="77777777" w:rsidR="000B5699" w:rsidRDefault="000B5699" w:rsidP="008F4A1C">
            <w:pPr>
              <w:rPr>
                <w:b w:val="0"/>
              </w:rPr>
            </w:pPr>
            <w:r w:rsidRPr="000B5699">
              <w:rPr>
                <w:b w:val="0"/>
              </w:rPr>
              <w:t>Bridgeway</w:t>
            </w:r>
          </w:p>
        </w:tc>
      </w:tr>
      <w:tr w:rsidR="000B5699" w14:paraId="7229874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458B1BE" w14:textId="77777777" w:rsidR="000B5699" w:rsidRDefault="000B5699" w:rsidP="000B5699">
            <w:pPr>
              <w:tabs>
                <w:tab w:val="left" w:pos="1584"/>
              </w:tabs>
              <w:rPr>
                <w:b w:val="0"/>
              </w:rPr>
            </w:pPr>
            <w:r w:rsidRPr="000B5699">
              <w:rPr>
                <w:b w:val="0"/>
              </w:rPr>
              <w:t>Care Alliance</w:t>
            </w:r>
            <w:r>
              <w:rPr>
                <w:b w:val="0"/>
              </w:rPr>
              <w:tab/>
            </w:r>
          </w:p>
        </w:tc>
      </w:tr>
      <w:tr w:rsidR="000B5699" w14:paraId="546D98B3"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41B1782" w14:textId="77777777" w:rsidR="000B5699" w:rsidRDefault="00C24DC7" w:rsidP="008F4A1C">
            <w:pPr>
              <w:rPr>
                <w:b w:val="0"/>
              </w:rPr>
            </w:pPr>
            <w:proofErr w:type="spellStart"/>
            <w:r w:rsidRPr="00C24DC7">
              <w:rPr>
                <w:b w:val="0"/>
              </w:rPr>
              <w:t>Carvin</w:t>
            </w:r>
            <w:proofErr w:type="spellEnd"/>
            <w:r w:rsidRPr="00C24DC7">
              <w:rPr>
                <w:b w:val="0"/>
              </w:rPr>
              <w:t xml:space="preserve"> </w:t>
            </w:r>
            <w:proofErr w:type="spellStart"/>
            <w:r w:rsidRPr="00C24DC7">
              <w:rPr>
                <w:b w:val="0"/>
              </w:rPr>
              <w:t>Kawon</w:t>
            </w:r>
            <w:proofErr w:type="spellEnd"/>
            <w:r w:rsidRPr="00C24DC7">
              <w:rPr>
                <w:b w:val="0"/>
              </w:rPr>
              <w:t xml:space="preserve"> Foundation</w:t>
            </w:r>
          </w:p>
        </w:tc>
      </w:tr>
      <w:tr w:rsidR="00C24DC7" w14:paraId="09F2369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0359331" w14:textId="77777777" w:rsidR="00C24DC7" w:rsidRDefault="00C24DC7" w:rsidP="008F4A1C">
            <w:pPr>
              <w:rPr>
                <w:b w:val="0"/>
              </w:rPr>
            </w:pPr>
            <w:r w:rsidRPr="00C24DC7">
              <w:rPr>
                <w:b w:val="0"/>
              </w:rPr>
              <w:t>Catholic Charities Corporation</w:t>
            </w:r>
          </w:p>
        </w:tc>
      </w:tr>
      <w:tr w:rsidR="003009A4" w14:paraId="3189A50A" w14:textId="77777777" w:rsidTr="003009A4">
        <w:tc>
          <w:tcPr>
            <w:cnfStyle w:val="001000000000" w:firstRow="0" w:lastRow="0" w:firstColumn="1" w:lastColumn="0" w:oddVBand="0" w:evenVBand="0" w:oddHBand="0" w:evenHBand="0" w:firstRowFirstColumn="0" w:firstRowLastColumn="0" w:lastRowFirstColumn="0" w:lastRowLastColumn="0"/>
            <w:tcW w:w="8635" w:type="dxa"/>
          </w:tcPr>
          <w:p w14:paraId="1EE881C0" w14:textId="77777777" w:rsidR="003009A4" w:rsidRDefault="003009A4" w:rsidP="00DE04E9">
            <w:pPr>
              <w:rPr>
                <w:b w:val="0"/>
              </w:rPr>
            </w:pPr>
            <w:r>
              <w:rPr>
                <w:b w:val="0"/>
              </w:rPr>
              <w:t>The Centers for Families and Children</w:t>
            </w:r>
          </w:p>
        </w:tc>
      </w:tr>
      <w:tr w:rsidR="00F519C6" w:rsidRPr="001810BE" w14:paraId="02FD6F1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88FE17F" w14:textId="77777777" w:rsidR="00F519C6" w:rsidRPr="001810BE" w:rsidRDefault="00F519C6" w:rsidP="008F4A1C">
            <w:pPr>
              <w:rPr>
                <w:b w:val="0"/>
              </w:rPr>
            </w:pPr>
            <w:proofErr w:type="spellStart"/>
            <w:r w:rsidRPr="001810BE">
              <w:rPr>
                <w:b w:val="0"/>
              </w:rPr>
              <w:t>Chattree</w:t>
            </w:r>
            <w:proofErr w:type="spellEnd"/>
            <w:r w:rsidRPr="001810BE">
              <w:rPr>
                <w:b w:val="0"/>
              </w:rPr>
              <w:t xml:space="preserve"> &amp; Associates, LLC</w:t>
            </w:r>
          </w:p>
        </w:tc>
      </w:tr>
      <w:tr w:rsidR="00C24DC7" w14:paraId="32363C5C"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3ECFF7F" w14:textId="77777777" w:rsidR="00C24DC7" w:rsidRDefault="00C24DC7" w:rsidP="008F4A1C">
            <w:pPr>
              <w:rPr>
                <w:b w:val="0"/>
              </w:rPr>
            </w:pPr>
            <w:r w:rsidRPr="00C24DC7">
              <w:rPr>
                <w:b w:val="0"/>
              </w:rPr>
              <w:t>Children's Community Access Program</w:t>
            </w:r>
          </w:p>
        </w:tc>
      </w:tr>
      <w:tr w:rsidR="000B5699" w14:paraId="2AC0881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4024427" w14:textId="77777777" w:rsidR="000B5699" w:rsidRDefault="00C24DC7" w:rsidP="00300A31">
            <w:pPr>
              <w:rPr>
                <w:b w:val="0"/>
              </w:rPr>
            </w:pPr>
            <w:r w:rsidRPr="00C24DC7">
              <w:rPr>
                <w:b w:val="0"/>
              </w:rPr>
              <w:t xml:space="preserve">Christian </w:t>
            </w:r>
            <w:r w:rsidR="00300A31">
              <w:rPr>
                <w:b w:val="0"/>
              </w:rPr>
              <w:t>Children’s Home of Ohio</w:t>
            </w:r>
          </w:p>
        </w:tc>
      </w:tr>
      <w:tr w:rsidR="00F519C6" w:rsidRPr="001810BE" w14:paraId="2BC9DED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961BA63" w14:textId="77777777" w:rsidR="00F519C6" w:rsidRPr="001810BE" w:rsidRDefault="00F519C6" w:rsidP="00300A31">
            <w:pPr>
              <w:rPr>
                <w:b w:val="0"/>
              </w:rPr>
            </w:pPr>
            <w:r w:rsidRPr="001810BE">
              <w:rPr>
                <w:b w:val="0"/>
              </w:rPr>
              <w:lastRenderedPageBreak/>
              <w:t>Cleveland Christian Home, Inc.</w:t>
            </w:r>
          </w:p>
        </w:tc>
      </w:tr>
      <w:tr w:rsidR="008F4A1C" w14:paraId="66AF84A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6D6C3FB" w14:textId="77777777" w:rsidR="008F4A1C" w:rsidRPr="00961637" w:rsidRDefault="008F4A1C" w:rsidP="00C24DC7">
            <w:pPr>
              <w:rPr>
                <w:b w:val="0"/>
              </w:rPr>
            </w:pPr>
            <w:r w:rsidRPr="00961637">
              <w:rPr>
                <w:b w:val="0"/>
              </w:rPr>
              <w:t>Cleveland Clinic Foundation</w:t>
            </w:r>
          </w:p>
        </w:tc>
      </w:tr>
      <w:tr w:rsidR="00C24DC7" w14:paraId="1BC843F9"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2764EB3" w14:textId="77777777" w:rsidR="00C24DC7" w:rsidRPr="00961637" w:rsidRDefault="00BB3267" w:rsidP="00C24DC7">
            <w:pPr>
              <w:rPr>
                <w:b w:val="0"/>
              </w:rPr>
            </w:pPr>
            <w:r>
              <w:rPr>
                <w:b w:val="0"/>
              </w:rPr>
              <w:t>Cleveland Psychoanalytic Center</w:t>
            </w:r>
          </w:p>
        </w:tc>
      </w:tr>
      <w:tr w:rsidR="003905F0" w14:paraId="26B22C2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2BAAD35" w14:textId="77777777" w:rsidR="003905F0" w:rsidRDefault="003905F0" w:rsidP="00C24DC7">
            <w:pPr>
              <w:rPr>
                <w:b w:val="0"/>
              </w:rPr>
            </w:pPr>
            <w:r>
              <w:rPr>
                <w:b w:val="0"/>
              </w:rPr>
              <w:t>Cleveland VA Medical Center</w:t>
            </w:r>
          </w:p>
        </w:tc>
      </w:tr>
      <w:tr w:rsidR="00C24DC7" w14:paraId="3EAD542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AA6C07D" w14:textId="77777777" w:rsidR="00C24DC7" w:rsidRPr="00961637" w:rsidRDefault="00BB3267" w:rsidP="00C24DC7">
            <w:pPr>
              <w:rPr>
                <w:b w:val="0"/>
              </w:rPr>
            </w:pPr>
            <w:r>
              <w:rPr>
                <w:b w:val="0"/>
              </w:rPr>
              <w:t>Connections: Health, Wellness, Advocacy</w:t>
            </w:r>
          </w:p>
        </w:tc>
      </w:tr>
      <w:tr w:rsidR="00C24DC7" w14:paraId="1E0CFA8C"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A0AE77C" w14:textId="77777777" w:rsidR="00C24DC7" w:rsidRPr="00961637" w:rsidRDefault="00BB3267" w:rsidP="00C24DC7">
            <w:pPr>
              <w:rPr>
                <w:b w:val="0"/>
              </w:rPr>
            </w:pPr>
            <w:r>
              <w:rPr>
                <w:b w:val="0"/>
              </w:rPr>
              <w:t>Council for Greater Economic Opportunities in Greater Cleveland</w:t>
            </w:r>
          </w:p>
        </w:tc>
      </w:tr>
      <w:tr w:rsidR="00C24DC7" w14:paraId="187DD1BC"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D7B0588" w14:textId="77777777" w:rsidR="00C24DC7" w:rsidRPr="00961637" w:rsidRDefault="00BB3267" w:rsidP="00C24DC7">
            <w:pPr>
              <w:rPr>
                <w:b w:val="0"/>
              </w:rPr>
            </w:pPr>
            <w:r>
              <w:rPr>
                <w:b w:val="0"/>
              </w:rPr>
              <w:t>Euclid Hospital</w:t>
            </w:r>
          </w:p>
        </w:tc>
      </w:tr>
      <w:tr w:rsidR="00C24DC7" w14:paraId="06792528"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9648924" w14:textId="77777777" w:rsidR="00C24DC7" w:rsidRPr="00961637" w:rsidRDefault="00BB3267" w:rsidP="00C24DC7">
            <w:pPr>
              <w:rPr>
                <w:b w:val="0"/>
              </w:rPr>
            </w:pPr>
            <w:r>
              <w:rPr>
                <w:b w:val="0"/>
              </w:rPr>
              <w:t>Family Guidance Center</w:t>
            </w:r>
          </w:p>
        </w:tc>
      </w:tr>
      <w:tr w:rsidR="00C24DC7" w14:paraId="65E294B5"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69E90F0" w14:textId="77777777" w:rsidR="00C24DC7" w:rsidRPr="00961637" w:rsidRDefault="00BB3267" w:rsidP="00C24DC7">
            <w:pPr>
              <w:rPr>
                <w:b w:val="0"/>
              </w:rPr>
            </w:pPr>
            <w:r>
              <w:rPr>
                <w:b w:val="0"/>
              </w:rPr>
              <w:t>Far West Center</w:t>
            </w:r>
          </w:p>
        </w:tc>
      </w:tr>
      <w:tr w:rsidR="008F4A1C" w14:paraId="3E91919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328685D" w14:textId="77777777" w:rsidR="008F4A1C" w:rsidRPr="00961637" w:rsidRDefault="008F4A1C" w:rsidP="00BB3267">
            <w:pPr>
              <w:rPr>
                <w:b w:val="0"/>
              </w:rPr>
            </w:pPr>
            <w:r w:rsidRPr="00961637">
              <w:rPr>
                <w:b w:val="0"/>
              </w:rPr>
              <w:t>Free Medical Clinic Of Greater Cleveland</w:t>
            </w:r>
          </w:p>
        </w:tc>
      </w:tr>
      <w:tr w:rsidR="00BB3267" w14:paraId="5063C423"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212DB57" w14:textId="77777777" w:rsidR="00BB3267" w:rsidRPr="00961637" w:rsidRDefault="00BB3267" w:rsidP="00F519C6">
            <w:pPr>
              <w:rPr>
                <w:b w:val="0"/>
              </w:rPr>
            </w:pPr>
            <w:proofErr w:type="spellStart"/>
            <w:r>
              <w:rPr>
                <w:b w:val="0"/>
              </w:rPr>
              <w:t>Front</w:t>
            </w:r>
            <w:r w:rsidR="00F519C6">
              <w:rPr>
                <w:b w:val="0"/>
              </w:rPr>
              <w:t>L</w:t>
            </w:r>
            <w:r>
              <w:rPr>
                <w:b w:val="0"/>
              </w:rPr>
              <w:t>ine</w:t>
            </w:r>
            <w:proofErr w:type="spellEnd"/>
            <w:r>
              <w:rPr>
                <w:b w:val="0"/>
              </w:rPr>
              <w:t xml:space="preserve"> Services</w:t>
            </w:r>
          </w:p>
        </w:tc>
      </w:tr>
      <w:tr w:rsidR="00BB3267" w14:paraId="7CE2849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143B644" w14:textId="77777777" w:rsidR="00BB3267" w:rsidRPr="00961637" w:rsidRDefault="00BB3267" w:rsidP="00BB3267">
            <w:pPr>
              <w:rPr>
                <w:b w:val="0"/>
              </w:rPr>
            </w:pPr>
            <w:r>
              <w:rPr>
                <w:b w:val="0"/>
              </w:rPr>
              <w:t>Future Directions</w:t>
            </w:r>
          </w:p>
        </w:tc>
      </w:tr>
      <w:tr w:rsidR="00BB3267" w14:paraId="4E48E63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0112966" w14:textId="77777777" w:rsidR="00BB3267" w:rsidRPr="00961637" w:rsidRDefault="00BB3267" w:rsidP="00BB3267">
            <w:pPr>
              <w:rPr>
                <w:b w:val="0"/>
              </w:rPr>
            </w:pPr>
            <w:r>
              <w:rPr>
                <w:b w:val="0"/>
              </w:rPr>
              <w:t>Guidestone</w:t>
            </w:r>
          </w:p>
        </w:tc>
      </w:tr>
      <w:tr w:rsidR="00BB3267" w14:paraId="5E46D9F3"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5BDEDCB" w14:textId="77777777" w:rsidR="00BB3267" w:rsidRPr="00961637" w:rsidRDefault="00820681" w:rsidP="00BB3267">
            <w:pPr>
              <w:rPr>
                <w:b w:val="0"/>
              </w:rPr>
            </w:pPr>
            <w:r>
              <w:rPr>
                <w:b w:val="0"/>
              </w:rPr>
              <w:t>Hanna Perkins Center for Child Development</w:t>
            </w:r>
          </w:p>
        </w:tc>
      </w:tr>
      <w:tr w:rsidR="00BB3267" w14:paraId="3E7B10C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23535B5" w14:textId="77777777" w:rsidR="00BB3267" w:rsidRPr="00961637" w:rsidRDefault="00820681" w:rsidP="00BB3267">
            <w:pPr>
              <w:rPr>
                <w:b w:val="0"/>
              </w:rPr>
            </w:pPr>
            <w:r>
              <w:rPr>
                <w:b w:val="0"/>
              </w:rPr>
              <w:t>Harvard Community Services Center</w:t>
            </w:r>
          </w:p>
        </w:tc>
      </w:tr>
      <w:tr w:rsidR="00BB3267" w14:paraId="43B8487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785CC3E" w14:textId="77777777" w:rsidR="00BB3267" w:rsidRPr="00961637" w:rsidRDefault="00820681" w:rsidP="00BB3267">
            <w:pPr>
              <w:rPr>
                <w:b w:val="0"/>
              </w:rPr>
            </w:pPr>
            <w:proofErr w:type="spellStart"/>
            <w:r>
              <w:rPr>
                <w:b w:val="0"/>
              </w:rPr>
              <w:t>HealthSpan</w:t>
            </w:r>
            <w:proofErr w:type="spellEnd"/>
          </w:p>
        </w:tc>
      </w:tr>
      <w:tr w:rsidR="00BB3267" w14:paraId="18831180"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7108442" w14:textId="77777777" w:rsidR="00BB3267" w:rsidRPr="00961637" w:rsidRDefault="00820681" w:rsidP="00BB3267">
            <w:pPr>
              <w:rPr>
                <w:b w:val="0"/>
              </w:rPr>
            </w:pPr>
            <w:r>
              <w:rPr>
                <w:b w:val="0"/>
              </w:rPr>
              <w:t>Jewish Family Service Association of Cleveland</w:t>
            </w:r>
          </w:p>
        </w:tc>
      </w:tr>
      <w:tr w:rsidR="00BB3267" w14:paraId="166A1B8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B329775" w14:textId="77777777" w:rsidR="00BB3267" w:rsidRPr="00961637" w:rsidRDefault="00820681" w:rsidP="00BB3267">
            <w:pPr>
              <w:rPr>
                <w:b w:val="0"/>
              </w:rPr>
            </w:pPr>
            <w:r>
              <w:rPr>
                <w:b w:val="0"/>
              </w:rPr>
              <w:t>Lakewood Hospital</w:t>
            </w:r>
          </w:p>
        </w:tc>
      </w:tr>
      <w:tr w:rsidR="00820681" w14:paraId="6FDDB5B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AECA904" w14:textId="77777777" w:rsidR="00820681" w:rsidRDefault="00820681" w:rsidP="00BB3267">
            <w:pPr>
              <w:rPr>
                <w:b w:val="0"/>
              </w:rPr>
            </w:pPr>
            <w:r>
              <w:rPr>
                <w:b w:val="0"/>
              </w:rPr>
              <w:t xml:space="preserve">Lesbian, Gay, Bisexual, Transgender Community Center of </w:t>
            </w:r>
            <w:r w:rsidR="00300A31">
              <w:rPr>
                <w:b w:val="0"/>
              </w:rPr>
              <w:t xml:space="preserve">Greater </w:t>
            </w:r>
            <w:r>
              <w:rPr>
                <w:b w:val="0"/>
              </w:rPr>
              <w:t>Cleveland</w:t>
            </w:r>
          </w:p>
        </w:tc>
      </w:tr>
      <w:tr w:rsidR="00820681" w14:paraId="7AF87FF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25B4F3A" w14:textId="77777777" w:rsidR="00820681" w:rsidRDefault="00820681" w:rsidP="00BB3267">
            <w:pPr>
              <w:rPr>
                <w:b w:val="0"/>
              </w:rPr>
            </w:pPr>
            <w:r>
              <w:rPr>
                <w:b w:val="0"/>
              </w:rPr>
              <w:t>Lutheran Family Services</w:t>
            </w:r>
          </w:p>
        </w:tc>
      </w:tr>
      <w:tr w:rsidR="00820681" w14:paraId="0B585188"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F6EDA18" w14:textId="77777777" w:rsidR="00820681" w:rsidRDefault="00820681" w:rsidP="00BB3267">
            <w:pPr>
              <w:rPr>
                <w:b w:val="0"/>
              </w:rPr>
            </w:pPr>
            <w:r>
              <w:rPr>
                <w:b w:val="0"/>
              </w:rPr>
              <w:t>Lutheran Hospital</w:t>
            </w:r>
          </w:p>
        </w:tc>
      </w:tr>
      <w:tr w:rsidR="00820681" w14:paraId="75AB5D9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9C6D836" w14:textId="77777777" w:rsidR="00820681" w:rsidRDefault="00820681" w:rsidP="00BB3267">
            <w:pPr>
              <w:rPr>
                <w:b w:val="0"/>
              </w:rPr>
            </w:pPr>
            <w:r>
              <w:rPr>
                <w:b w:val="0"/>
              </w:rPr>
              <w:t>Marymount Hospital</w:t>
            </w:r>
          </w:p>
        </w:tc>
      </w:tr>
      <w:tr w:rsidR="00820681" w14:paraId="160E1CF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FE74F17" w14:textId="77777777" w:rsidR="00820681" w:rsidRDefault="00820681" w:rsidP="00BB3267">
            <w:pPr>
              <w:rPr>
                <w:b w:val="0"/>
              </w:rPr>
            </w:pPr>
            <w:r>
              <w:rPr>
                <w:b w:val="0"/>
              </w:rPr>
              <w:t>May Dugan Center</w:t>
            </w:r>
          </w:p>
        </w:tc>
      </w:tr>
      <w:tr w:rsidR="008F4A1C" w14:paraId="77B7C17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40E9F82" w14:textId="77777777" w:rsidR="008F4A1C" w:rsidRPr="00961637" w:rsidRDefault="00C27846" w:rsidP="00820681">
            <w:pPr>
              <w:rPr>
                <w:b w:val="0"/>
              </w:rPr>
            </w:pPr>
            <w:r w:rsidRPr="00961637">
              <w:rPr>
                <w:b w:val="0"/>
              </w:rPr>
              <w:t>MetroHealth</w:t>
            </w:r>
            <w:r w:rsidR="008F4A1C" w:rsidRPr="00961637">
              <w:rPr>
                <w:b w:val="0"/>
              </w:rPr>
              <w:t xml:space="preserve"> Medical Center</w:t>
            </w:r>
          </w:p>
        </w:tc>
      </w:tr>
      <w:tr w:rsidR="00820681" w14:paraId="186F5C98"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998E5F1" w14:textId="77777777" w:rsidR="00820681" w:rsidRPr="00961637" w:rsidRDefault="00820681" w:rsidP="00820681">
            <w:pPr>
              <w:rPr>
                <w:b w:val="0"/>
              </w:rPr>
            </w:pPr>
            <w:proofErr w:type="spellStart"/>
            <w:r>
              <w:rPr>
                <w:b w:val="0"/>
              </w:rPr>
              <w:t>Murtis</w:t>
            </w:r>
            <w:proofErr w:type="spellEnd"/>
            <w:r>
              <w:rPr>
                <w:b w:val="0"/>
              </w:rPr>
              <w:t xml:space="preserve"> Taylor Human Services System</w:t>
            </w:r>
          </w:p>
        </w:tc>
      </w:tr>
      <w:tr w:rsidR="003009A4" w:rsidRPr="001810BE" w14:paraId="12AD4CCA"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B97AB6C" w14:textId="77777777" w:rsidR="003009A4" w:rsidRPr="001810BE" w:rsidRDefault="003009A4" w:rsidP="00820681">
            <w:pPr>
              <w:rPr>
                <w:b w:val="0"/>
              </w:rPr>
            </w:pPr>
            <w:r w:rsidRPr="001810BE">
              <w:rPr>
                <w:b w:val="0"/>
              </w:rPr>
              <w:t>National Youth Advocate Program, Inc.</w:t>
            </w:r>
          </w:p>
        </w:tc>
      </w:tr>
      <w:tr w:rsidR="00300A31" w14:paraId="055B6DE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7981FB5" w14:textId="77777777" w:rsidR="00300A31" w:rsidRDefault="00300A31" w:rsidP="00820681">
            <w:pPr>
              <w:rPr>
                <w:b w:val="0"/>
              </w:rPr>
            </w:pPr>
            <w:r>
              <w:rPr>
                <w:b w:val="0"/>
              </w:rPr>
              <w:t>Neighborhood Family Practice</w:t>
            </w:r>
          </w:p>
        </w:tc>
      </w:tr>
      <w:tr w:rsidR="003009A4" w:rsidRPr="001810BE" w14:paraId="739E8003"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9B70383" w14:textId="77777777" w:rsidR="003009A4" w:rsidRPr="001810BE" w:rsidRDefault="003009A4" w:rsidP="00820681">
            <w:pPr>
              <w:rPr>
                <w:b w:val="0"/>
              </w:rPr>
            </w:pPr>
            <w:r w:rsidRPr="001810BE">
              <w:rPr>
                <w:b w:val="0"/>
              </w:rPr>
              <w:t>New Directions</w:t>
            </w:r>
          </w:p>
        </w:tc>
      </w:tr>
      <w:tr w:rsidR="00820681" w14:paraId="5C7F35CC"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56BCE6B" w14:textId="77777777" w:rsidR="00820681" w:rsidRPr="00961637" w:rsidRDefault="00CB6509" w:rsidP="00820681">
            <w:pPr>
              <w:rPr>
                <w:b w:val="0"/>
              </w:rPr>
            </w:pPr>
            <w:r>
              <w:rPr>
                <w:b w:val="0"/>
              </w:rPr>
              <w:t>North Olmsted – Division of Youth &amp; Family Services</w:t>
            </w:r>
          </w:p>
        </w:tc>
      </w:tr>
      <w:tr w:rsidR="00CB6509" w14:paraId="488DDDC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BB71A92" w14:textId="77777777" w:rsidR="00CB6509" w:rsidRDefault="00CB6509" w:rsidP="008F4A1C">
            <w:pPr>
              <w:rPr>
                <w:b w:val="0"/>
              </w:rPr>
            </w:pPr>
            <w:r>
              <w:rPr>
                <w:b w:val="0"/>
              </w:rPr>
              <w:t>Northeast Ohio Neighborhood Health Services (NEON)</w:t>
            </w:r>
          </w:p>
        </w:tc>
      </w:tr>
      <w:tr w:rsidR="00CA62F9" w14:paraId="442F74B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0F43E59" w14:textId="77777777" w:rsidR="00CA62F9" w:rsidRDefault="00CA62F9" w:rsidP="008F4A1C">
            <w:pPr>
              <w:rPr>
                <w:b w:val="0"/>
              </w:rPr>
            </w:pPr>
            <w:r>
              <w:rPr>
                <w:b w:val="0"/>
              </w:rPr>
              <w:t>Options for Families &amp; Youth</w:t>
            </w:r>
          </w:p>
        </w:tc>
      </w:tr>
      <w:tr w:rsidR="00CA62F9" w14:paraId="243F9C6A"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C781E6D" w14:textId="77777777" w:rsidR="00CA62F9" w:rsidRDefault="00CA62F9" w:rsidP="008F4A1C">
            <w:pPr>
              <w:rPr>
                <w:b w:val="0"/>
              </w:rPr>
            </w:pPr>
            <w:r>
              <w:rPr>
                <w:b w:val="0"/>
              </w:rPr>
              <w:t>Parma Community General Hospital</w:t>
            </w:r>
          </w:p>
        </w:tc>
      </w:tr>
      <w:tr w:rsidR="00CA62F9" w14:paraId="46EE780A"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6872E4D" w14:textId="77777777" w:rsidR="00CA62F9" w:rsidRDefault="00CA62F9" w:rsidP="008F4A1C">
            <w:pPr>
              <w:rPr>
                <w:b w:val="0"/>
              </w:rPr>
            </w:pPr>
            <w:r>
              <w:rPr>
                <w:b w:val="0"/>
              </w:rPr>
              <w:t>Positive Education Program</w:t>
            </w:r>
          </w:p>
        </w:tc>
      </w:tr>
      <w:tr w:rsidR="00F519C6" w:rsidRPr="001810BE" w14:paraId="3187D5FC"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16D4D79" w14:textId="77777777" w:rsidR="00F519C6" w:rsidRPr="001810BE" w:rsidRDefault="00F519C6" w:rsidP="008F4A1C">
            <w:pPr>
              <w:rPr>
                <w:b w:val="0"/>
              </w:rPr>
            </w:pPr>
            <w:r w:rsidRPr="001810BE">
              <w:rPr>
                <w:b w:val="0"/>
              </w:rPr>
              <w:t>Pressley Ridge</w:t>
            </w:r>
          </w:p>
        </w:tc>
      </w:tr>
      <w:tr w:rsidR="003009A4" w:rsidRPr="001810BE" w14:paraId="1710EA0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B468DB2" w14:textId="77777777" w:rsidR="003009A4" w:rsidRPr="001810BE" w:rsidRDefault="003009A4" w:rsidP="008F4A1C">
            <w:pPr>
              <w:rPr>
                <w:b w:val="0"/>
              </w:rPr>
            </w:pPr>
            <w:r w:rsidRPr="001810BE">
              <w:rPr>
                <w:b w:val="0"/>
              </w:rPr>
              <w:t>Rakesh Ranjan &amp; Associates</w:t>
            </w:r>
          </w:p>
        </w:tc>
      </w:tr>
      <w:tr w:rsidR="00CA62F9" w14:paraId="4986D36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AF5EBB1" w14:textId="77777777" w:rsidR="00CA62F9" w:rsidRDefault="00CA62F9" w:rsidP="008F4A1C">
            <w:pPr>
              <w:rPr>
                <w:b w:val="0"/>
              </w:rPr>
            </w:pPr>
            <w:r>
              <w:rPr>
                <w:b w:val="0"/>
              </w:rPr>
              <w:t>Recovery Resources</w:t>
            </w:r>
          </w:p>
        </w:tc>
      </w:tr>
      <w:tr w:rsidR="00CA62F9" w14:paraId="1BA610F9"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C364257" w14:textId="77777777" w:rsidR="00CA62F9" w:rsidRDefault="00CA62F9" w:rsidP="008F4A1C">
            <w:pPr>
              <w:rPr>
                <w:b w:val="0"/>
              </w:rPr>
            </w:pPr>
            <w:r>
              <w:rPr>
                <w:b w:val="0"/>
              </w:rPr>
              <w:t>River’s Edge: A Place for Reflection and Action</w:t>
            </w:r>
          </w:p>
        </w:tc>
      </w:tr>
      <w:tr w:rsidR="00CA62F9" w14:paraId="77D016D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0F4EA0B" w14:textId="77777777" w:rsidR="00CA62F9" w:rsidRDefault="003905F0" w:rsidP="008F4A1C">
            <w:pPr>
              <w:rPr>
                <w:b w:val="0"/>
              </w:rPr>
            </w:pPr>
            <w:r>
              <w:rPr>
                <w:b w:val="0"/>
              </w:rPr>
              <w:t>St. Vincent Charity Medical Center</w:t>
            </w:r>
          </w:p>
        </w:tc>
      </w:tr>
      <w:tr w:rsidR="003009A4" w:rsidRPr="001810BE" w14:paraId="3C677DB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31BAC60" w14:textId="77777777" w:rsidR="003009A4" w:rsidRPr="001810BE" w:rsidRDefault="003009A4" w:rsidP="008F4A1C">
            <w:pPr>
              <w:rPr>
                <w:b w:val="0"/>
              </w:rPr>
            </w:pPr>
            <w:r w:rsidRPr="001810BE">
              <w:rPr>
                <w:b w:val="0"/>
              </w:rPr>
              <w:t>Shaker Clinic, LLC</w:t>
            </w:r>
          </w:p>
        </w:tc>
      </w:tr>
      <w:tr w:rsidR="00CA62F9" w14:paraId="7B35994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E61971F" w14:textId="77777777" w:rsidR="00CA62F9" w:rsidRDefault="003905F0" w:rsidP="003905F0">
            <w:pPr>
              <w:rPr>
                <w:b w:val="0"/>
              </w:rPr>
            </w:pPr>
            <w:r>
              <w:rPr>
                <w:b w:val="0"/>
              </w:rPr>
              <w:t>South Pointe Hospital</w:t>
            </w:r>
          </w:p>
        </w:tc>
      </w:tr>
      <w:tr w:rsidR="003905F0" w14:paraId="485967F1"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A383A71" w14:textId="77777777" w:rsidR="003905F0" w:rsidRDefault="003905F0" w:rsidP="003905F0">
            <w:pPr>
              <w:rPr>
                <w:b w:val="0"/>
              </w:rPr>
            </w:pPr>
            <w:r>
              <w:rPr>
                <w:b w:val="0"/>
              </w:rPr>
              <w:lastRenderedPageBreak/>
              <w:t>Southwest General Health Center</w:t>
            </w:r>
          </w:p>
        </w:tc>
      </w:tr>
      <w:tr w:rsidR="00F519C6" w:rsidRPr="00CF2914" w14:paraId="0D4E9133"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4E22AD9" w14:textId="77777777" w:rsidR="00F519C6" w:rsidRPr="00CF2914" w:rsidRDefault="003009A4" w:rsidP="003905F0">
            <w:pPr>
              <w:rPr>
                <w:b w:val="0"/>
              </w:rPr>
            </w:pPr>
            <w:r w:rsidRPr="00CF2914">
              <w:rPr>
                <w:b w:val="0"/>
              </w:rPr>
              <w:t>Specialized Alternatives for Families &amp; Youth</w:t>
            </w:r>
          </w:p>
        </w:tc>
      </w:tr>
      <w:tr w:rsidR="003009A4" w:rsidRPr="001810BE" w14:paraId="1F87E8E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8209D06" w14:textId="77777777" w:rsidR="003009A4" w:rsidRPr="001810BE" w:rsidRDefault="003009A4" w:rsidP="003905F0">
            <w:pPr>
              <w:rPr>
                <w:b w:val="0"/>
              </w:rPr>
            </w:pPr>
            <w:proofErr w:type="spellStart"/>
            <w:r w:rsidRPr="001810BE">
              <w:rPr>
                <w:b w:val="0"/>
              </w:rPr>
              <w:t>Travco</w:t>
            </w:r>
            <w:proofErr w:type="spellEnd"/>
            <w:r w:rsidRPr="001810BE">
              <w:rPr>
                <w:b w:val="0"/>
              </w:rPr>
              <w:t xml:space="preserve"> Behavioral Health, Inc.</w:t>
            </w:r>
          </w:p>
        </w:tc>
      </w:tr>
      <w:tr w:rsidR="008F4A1C" w14:paraId="422A5E51"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0EAF1CA" w14:textId="77777777" w:rsidR="008F4A1C" w:rsidRPr="00961637" w:rsidRDefault="008F4A1C" w:rsidP="003905F0">
            <w:pPr>
              <w:rPr>
                <w:b w:val="0"/>
              </w:rPr>
            </w:pPr>
            <w:r w:rsidRPr="00961637">
              <w:rPr>
                <w:b w:val="0"/>
              </w:rPr>
              <w:t>University Hospitals Case Medical Center – John T. Carey Special Immunology Unit</w:t>
            </w:r>
          </w:p>
        </w:tc>
      </w:tr>
      <w:tr w:rsidR="003905F0" w14:paraId="3372043E"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CB317FE" w14:textId="77777777" w:rsidR="003905F0" w:rsidRPr="00961637" w:rsidRDefault="003905F0" w:rsidP="008F4A1C">
            <w:pPr>
              <w:rPr>
                <w:b w:val="0"/>
              </w:rPr>
            </w:pPr>
            <w:r>
              <w:rPr>
                <w:b w:val="0"/>
              </w:rPr>
              <w:t>Ursuline Piazza</w:t>
            </w:r>
          </w:p>
        </w:tc>
      </w:tr>
      <w:tr w:rsidR="003009A4" w:rsidRPr="001810BE" w14:paraId="1EB361A9"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A71E752" w14:textId="77777777" w:rsidR="003009A4" w:rsidRPr="001810BE" w:rsidRDefault="003009A4" w:rsidP="008F4A1C">
            <w:pPr>
              <w:rPr>
                <w:b w:val="0"/>
              </w:rPr>
            </w:pPr>
            <w:proofErr w:type="spellStart"/>
            <w:r w:rsidRPr="001810BE">
              <w:rPr>
                <w:b w:val="0"/>
              </w:rPr>
              <w:t>Viaquest</w:t>
            </w:r>
            <w:proofErr w:type="spellEnd"/>
            <w:r w:rsidRPr="001810BE">
              <w:rPr>
                <w:b w:val="0"/>
              </w:rPr>
              <w:t xml:space="preserve"> Psychiatric &amp; Behavioral Solutions, LLC</w:t>
            </w:r>
          </w:p>
        </w:tc>
      </w:tr>
      <w:tr w:rsidR="00F519C6" w:rsidRPr="001810BE" w14:paraId="025ECB40"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F416564" w14:textId="77777777" w:rsidR="00F519C6" w:rsidRPr="001810BE" w:rsidRDefault="00F519C6" w:rsidP="008F4A1C">
            <w:pPr>
              <w:rPr>
                <w:b w:val="0"/>
              </w:rPr>
            </w:pPr>
            <w:r w:rsidRPr="001810BE">
              <w:rPr>
                <w:b w:val="0"/>
              </w:rPr>
              <w:t>Village Network, Inc.</w:t>
            </w:r>
          </w:p>
        </w:tc>
      </w:tr>
      <w:tr w:rsidR="003905F0" w14:paraId="2E2BDA7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A64132F" w14:textId="77777777" w:rsidR="003905F0" w:rsidRDefault="003905F0" w:rsidP="008F4A1C">
            <w:pPr>
              <w:rPr>
                <w:b w:val="0"/>
              </w:rPr>
            </w:pPr>
            <w:r>
              <w:rPr>
                <w:b w:val="0"/>
              </w:rPr>
              <w:t>Visiting Nurse Association of Ohio</w:t>
            </w:r>
          </w:p>
        </w:tc>
      </w:tr>
      <w:tr w:rsidR="00300A31" w14:paraId="6B2F3DA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9333F2E" w14:textId="77777777" w:rsidR="00300A31" w:rsidRDefault="00300A31" w:rsidP="008F4A1C">
            <w:pPr>
              <w:rPr>
                <w:b w:val="0"/>
              </w:rPr>
            </w:pPr>
            <w:r>
              <w:rPr>
                <w:b w:val="0"/>
              </w:rPr>
              <w:t>Willow Counseling Services</w:t>
            </w:r>
          </w:p>
        </w:tc>
      </w:tr>
      <w:tr w:rsidR="00787099" w14:paraId="02D8602C"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F86EEA8" w14:textId="77777777" w:rsidR="00787099" w:rsidRDefault="00787099" w:rsidP="008F4A1C">
            <w:pPr>
              <w:rPr>
                <w:b w:val="0"/>
              </w:rPr>
            </w:pPr>
            <w:r>
              <w:rPr>
                <w:b w:val="0"/>
              </w:rPr>
              <w:t>Windsor Laurelwood Hospital and Counseling Centers</w:t>
            </w:r>
          </w:p>
        </w:tc>
      </w:tr>
      <w:tr w:rsidR="00B06331" w14:paraId="0E5F791B" w14:textId="77777777" w:rsidTr="00B06331">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064A73FB" w14:textId="77777777" w:rsidR="00B06331" w:rsidRPr="00B06331" w:rsidRDefault="00B06331" w:rsidP="008F4A1C">
            <w:r w:rsidRPr="00B06331">
              <w:t>Geauga County Providers (N=</w:t>
            </w:r>
            <w:r w:rsidR="00CF2914">
              <w:t>10</w:t>
            </w:r>
            <w:r w:rsidR="00F4117E">
              <w:t xml:space="preserve"> + 3</w:t>
            </w:r>
            <w:r w:rsidR="00F4117E" w:rsidRPr="00F4117E">
              <w:t xml:space="preserve"> Medicaid individual psychologists</w:t>
            </w:r>
            <w:r w:rsidR="00046FEC">
              <w:t xml:space="preserve"> = 13</w:t>
            </w:r>
            <w:r w:rsidRPr="00B06331">
              <w:t>)</w:t>
            </w:r>
          </w:p>
          <w:p w14:paraId="6CFDB57B" w14:textId="77777777" w:rsidR="00B06331" w:rsidRPr="00B06331" w:rsidRDefault="00B06331" w:rsidP="008F4A1C"/>
        </w:tc>
      </w:tr>
      <w:tr w:rsidR="00B06331" w14:paraId="0D28CEE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012128B" w14:textId="77777777" w:rsidR="00B06331" w:rsidRDefault="00B06331" w:rsidP="008F4A1C">
            <w:pPr>
              <w:rPr>
                <w:b w:val="0"/>
              </w:rPr>
            </w:pPr>
            <w:r>
              <w:rPr>
                <w:b w:val="0"/>
              </w:rPr>
              <w:t>Catholic Charities Community Services of Geauga County</w:t>
            </w:r>
          </w:p>
        </w:tc>
      </w:tr>
      <w:tr w:rsidR="00CF2914" w14:paraId="77B76118"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FF19A72" w14:textId="77777777" w:rsidR="00CF2914" w:rsidRDefault="00CF2914" w:rsidP="008F4A1C">
            <w:pPr>
              <w:rPr>
                <w:b w:val="0"/>
              </w:rPr>
            </w:pPr>
            <w:r>
              <w:rPr>
                <w:b w:val="0"/>
              </w:rPr>
              <w:t>Cleveland Rape Crisis Center - Chardon</w:t>
            </w:r>
          </w:p>
        </w:tc>
      </w:tr>
      <w:tr w:rsidR="00B06331" w14:paraId="39252B95"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FC808E0" w14:textId="77777777" w:rsidR="00B06331" w:rsidRDefault="00B06331" w:rsidP="008F4A1C">
            <w:pPr>
              <w:rPr>
                <w:b w:val="0"/>
              </w:rPr>
            </w:pPr>
            <w:r>
              <w:rPr>
                <w:b w:val="0"/>
              </w:rPr>
              <w:t>Family Pride of Northeast Ohio</w:t>
            </w:r>
          </w:p>
        </w:tc>
      </w:tr>
      <w:tr w:rsidR="00B06331" w14:paraId="32A995F8"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D4F85C8" w14:textId="77777777" w:rsidR="00B06331" w:rsidRDefault="00B06331" w:rsidP="008F4A1C">
            <w:pPr>
              <w:rPr>
                <w:b w:val="0"/>
              </w:rPr>
            </w:pPr>
            <w:r>
              <w:rPr>
                <w:b w:val="0"/>
              </w:rPr>
              <w:t>Geauga County Board of Mental Health and Recovery Resources</w:t>
            </w:r>
          </w:p>
        </w:tc>
      </w:tr>
      <w:tr w:rsidR="00CF2914" w14:paraId="2963896C"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A36351D" w14:textId="77777777" w:rsidR="00CF2914" w:rsidRDefault="00CF2914" w:rsidP="008F4A1C">
            <w:pPr>
              <w:rPr>
                <w:b w:val="0"/>
              </w:rPr>
            </w:pPr>
            <w:r>
              <w:rPr>
                <w:b w:val="0"/>
              </w:rPr>
              <w:t>Lake-Geauga Recovery Centers</w:t>
            </w:r>
          </w:p>
        </w:tc>
      </w:tr>
      <w:tr w:rsidR="00B06331" w14:paraId="3A2C46A5"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35DB2A1" w14:textId="77777777" w:rsidR="00B06331" w:rsidRDefault="00B06331" w:rsidP="008F4A1C">
            <w:pPr>
              <w:rPr>
                <w:b w:val="0"/>
              </w:rPr>
            </w:pPr>
            <w:proofErr w:type="spellStart"/>
            <w:r>
              <w:rPr>
                <w:b w:val="0"/>
              </w:rPr>
              <w:t>Ravenwood</w:t>
            </w:r>
            <w:proofErr w:type="spellEnd"/>
            <w:r>
              <w:rPr>
                <w:b w:val="0"/>
              </w:rPr>
              <w:t xml:space="preserve"> Mental Health Center</w:t>
            </w:r>
          </w:p>
        </w:tc>
      </w:tr>
      <w:tr w:rsidR="00B06331" w14:paraId="69F73A4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3A5AD25" w14:textId="77777777" w:rsidR="00B06331" w:rsidRDefault="00B06331" w:rsidP="008F4A1C">
            <w:pPr>
              <w:rPr>
                <w:b w:val="0"/>
              </w:rPr>
            </w:pPr>
            <w:r>
              <w:rPr>
                <w:b w:val="0"/>
              </w:rPr>
              <w:t>University Hospitals Geauga Medical Center</w:t>
            </w:r>
          </w:p>
        </w:tc>
      </w:tr>
      <w:tr w:rsidR="00300A31" w14:paraId="2F5D7190"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CF03581" w14:textId="77777777" w:rsidR="00300A31" w:rsidRDefault="00300A31" w:rsidP="00300A31">
            <w:pPr>
              <w:rPr>
                <w:b w:val="0"/>
              </w:rPr>
            </w:pPr>
            <w:r>
              <w:rPr>
                <w:b w:val="0"/>
              </w:rPr>
              <w:t>Williamsburg Counseling</w:t>
            </w:r>
          </w:p>
        </w:tc>
      </w:tr>
      <w:tr w:rsidR="00B06331" w14:paraId="1ECDDB0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45CCFFC" w14:textId="77777777" w:rsidR="00B06331" w:rsidRDefault="00B06331" w:rsidP="008F4A1C">
            <w:pPr>
              <w:rPr>
                <w:b w:val="0"/>
              </w:rPr>
            </w:pPr>
            <w:r>
              <w:rPr>
                <w:b w:val="0"/>
              </w:rPr>
              <w:t>Willow Counseling Services</w:t>
            </w:r>
          </w:p>
        </w:tc>
      </w:tr>
      <w:tr w:rsidR="00B06331" w14:paraId="409CE431"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DFB493B" w14:textId="77777777" w:rsidR="00B06331" w:rsidRDefault="00DE04E9" w:rsidP="008F4A1C">
            <w:pPr>
              <w:rPr>
                <w:b w:val="0"/>
              </w:rPr>
            </w:pPr>
            <w:proofErr w:type="spellStart"/>
            <w:r>
              <w:rPr>
                <w:b w:val="0"/>
              </w:rPr>
              <w:t>WomenS</w:t>
            </w:r>
            <w:r w:rsidR="00B06331">
              <w:rPr>
                <w:b w:val="0"/>
              </w:rPr>
              <w:t>afe</w:t>
            </w:r>
            <w:proofErr w:type="spellEnd"/>
          </w:p>
        </w:tc>
      </w:tr>
      <w:tr w:rsidR="00B06331" w14:paraId="7A5DD207" w14:textId="77777777" w:rsidTr="00B06331">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6C932C08" w14:textId="77777777" w:rsidR="00B06331" w:rsidRPr="00B06331" w:rsidRDefault="00B06331" w:rsidP="008F4A1C">
            <w:r w:rsidRPr="00B06331">
              <w:t>Lake County Providers (N=</w:t>
            </w:r>
            <w:r w:rsidR="00CF2914">
              <w:t>17</w:t>
            </w:r>
            <w:r w:rsidR="00F4117E">
              <w:t>+ 7</w:t>
            </w:r>
            <w:r w:rsidR="00F4117E" w:rsidRPr="00F4117E">
              <w:t xml:space="preserve"> Medicaid individual psychologists</w:t>
            </w:r>
            <w:r w:rsidR="00046FEC">
              <w:t xml:space="preserve"> =24</w:t>
            </w:r>
            <w:r w:rsidRPr="00B06331">
              <w:t xml:space="preserve"> )</w:t>
            </w:r>
          </w:p>
          <w:p w14:paraId="2F14EC14" w14:textId="77777777" w:rsidR="00B06331" w:rsidRPr="00B06331" w:rsidRDefault="00B06331" w:rsidP="008F4A1C"/>
        </w:tc>
      </w:tr>
      <w:tr w:rsidR="00B06331" w14:paraId="18972071"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C64AB94" w14:textId="77777777" w:rsidR="00B06331" w:rsidRDefault="00B06331" w:rsidP="008F4A1C">
            <w:pPr>
              <w:rPr>
                <w:b w:val="0"/>
              </w:rPr>
            </w:pPr>
            <w:r>
              <w:rPr>
                <w:b w:val="0"/>
              </w:rPr>
              <w:t>Beacon Health</w:t>
            </w:r>
          </w:p>
        </w:tc>
      </w:tr>
      <w:tr w:rsidR="00B06331" w14:paraId="1E0A67DC"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D6C03A5" w14:textId="77777777" w:rsidR="00B06331" w:rsidRDefault="00B06331" w:rsidP="008F4A1C">
            <w:pPr>
              <w:rPr>
                <w:b w:val="0"/>
              </w:rPr>
            </w:pPr>
            <w:r>
              <w:rPr>
                <w:b w:val="0"/>
              </w:rPr>
              <w:t>Catholic Charities Community Services of Lake County</w:t>
            </w:r>
          </w:p>
        </w:tc>
      </w:tr>
      <w:tr w:rsidR="00CF2914" w:rsidRPr="00CF2914" w14:paraId="55C5AC5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3343E8C" w14:textId="77777777" w:rsidR="00CF2914" w:rsidRPr="00CF2914" w:rsidRDefault="00CF2914" w:rsidP="008F4A1C">
            <w:pPr>
              <w:rPr>
                <w:b w:val="0"/>
              </w:rPr>
            </w:pPr>
            <w:r w:rsidRPr="00CF2914">
              <w:rPr>
                <w:b w:val="0"/>
              </w:rPr>
              <w:t>Cleveland Rape Crisis Center - Mentor</w:t>
            </w:r>
          </w:p>
        </w:tc>
      </w:tr>
      <w:tr w:rsidR="00B06331" w14:paraId="30434C3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BAEAAA5" w14:textId="77777777" w:rsidR="00B06331" w:rsidRDefault="00B06331" w:rsidP="008F4A1C">
            <w:pPr>
              <w:rPr>
                <w:b w:val="0"/>
              </w:rPr>
            </w:pPr>
            <w:r>
              <w:rPr>
                <w:b w:val="0"/>
              </w:rPr>
              <w:t>Cleveland VA Medical Center: Painesville Outpatient Clinic</w:t>
            </w:r>
          </w:p>
        </w:tc>
      </w:tr>
      <w:tr w:rsidR="00B06331" w14:paraId="00021E0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20EF3F6" w14:textId="77777777" w:rsidR="00B06331" w:rsidRDefault="00B06331" w:rsidP="008F4A1C">
            <w:pPr>
              <w:rPr>
                <w:b w:val="0"/>
              </w:rPr>
            </w:pPr>
            <w:r>
              <w:rPr>
                <w:b w:val="0"/>
              </w:rPr>
              <w:t>Crossroads</w:t>
            </w:r>
          </w:p>
        </w:tc>
      </w:tr>
      <w:tr w:rsidR="0033216F" w14:paraId="6D3A84F5"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025C24D" w14:textId="77777777" w:rsidR="0033216F" w:rsidRDefault="0033216F" w:rsidP="008F4A1C">
            <w:pPr>
              <w:rPr>
                <w:b w:val="0"/>
              </w:rPr>
            </w:pPr>
            <w:r>
              <w:rPr>
                <w:b w:val="0"/>
              </w:rPr>
              <w:t>Exodus Clinical Counseling Services</w:t>
            </w:r>
          </w:p>
        </w:tc>
      </w:tr>
      <w:tr w:rsidR="00CF2914" w:rsidRPr="00CF2914" w14:paraId="74D0184E"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7D087D2" w14:textId="77777777" w:rsidR="00CF2914" w:rsidRPr="00CF2914" w:rsidRDefault="00CF2914" w:rsidP="008F4A1C">
            <w:pPr>
              <w:rPr>
                <w:b w:val="0"/>
              </w:rPr>
            </w:pPr>
            <w:r w:rsidRPr="00CF2914">
              <w:rPr>
                <w:b w:val="0"/>
              </w:rPr>
              <w:t>Guidestone</w:t>
            </w:r>
          </w:p>
        </w:tc>
      </w:tr>
      <w:tr w:rsidR="00B06331" w14:paraId="282F0293"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90532BC" w14:textId="77777777" w:rsidR="00B06331" w:rsidRDefault="00B06331" w:rsidP="008F4A1C">
            <w:pPr>
              <w:rPr>
                <w:b w:val="0"/>
              </w:rPr>
            </w:pPr>
            <w:r>
              <w:rPr>
                <w:b w:val="0"/>
              </w:rPr>
              <w:t>Lake County Alcohol, Drug Addiction &amp; Mental Health Services Board</w:t>
            </w:r>
          </w:p>
        </w:tc>
      </w:tr>
      <w:tr w:rsidR="00B06331" w14:paraId="4122E8EA"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0C86E46" w14:textId="77777777" w:rsidR="00B06331" w:rsidRDefault="00CF2914" w:rsidP="008F4A1C">
            <w:pPr>
              <w:rPr>
                <w:b w:val="0"/>
              </w:rPr>
            </w:pPr>
            <w:r>
              <w:rPr>
                <w:b w:val="0"/>
              </w:rPr>
              <w:t>Lake-</w:t>
            </w:r>
            <w:r w:rsidR="00B06331">
              <w:rPr>
                <w:b w:val="0"/>
              </w:rPr>
              <w:t>Geauga Recovery Centers</w:t>
            </w:r>
          </w:p>
        </w:tc>
      </w:tr>
      <w:tr w:rsidR="00B06331" w14:paraId="5F639235"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54FD83C" w14:textId="77777777" w:rsidR="00B06331" w:rsidRDefault="00B06331" w:rsidP="008F4A1C">
            <w:pPr>
              <w:rPr>
                <w:b w:val="0"/>
              </w:rPr>
            </w:pPr>
            <w:r>
              <w:rPr>
                <w:b w:val="0"/>
              </w:rPr>
              <w:t>Neighboring Mental Health Services</w:t>
            </w:r>
          </w:p>
        </w:tc>
      </w:tr>
      <w:tr w:rsidR="00787099" w14:paraId="403BB23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832849A" w14:textId="77777777" w:rsidR="00787099" w:rsidRDefault="00787099" w:rsidP="008F4A1C">
            <w:pPr>
              <w:rPr>
                <w:b w:val="0"/>
              </w:rPr>
            </w:pPr>
            <w:r>
              <w:rPr>
                <w:b w:val="0"/>
              </w:rPr>
              <w:t>Northcoast Behavioral Healthcare Systems</w:t>
            </w:r>
          </w:p>
        </w:tc>
      </w:tr>
      <w:tr w:rsidR="00B06331" w14:paraId="0BE3B2C3"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434A02D" w14:textId="77777777" w:rsidR="00B06331" w:rsidRDefault="00B06331" w:rsidP="008F4A1C">
            <w:pPr>
              <w:rPr>
                <w:b w:val="0"/>
              </w:rPr>
            </w:pPr>
            <w:r>
              <w:rPr>
                <w:b w:val="0"/>
              </w:rPr>
              <w:t>Pathways, Inc.</w:t>
            </w:r>
          </w:p>
        </w:tc>
      </w:tr>
      <w:tr w:rsidR="00CF2914" w:rsidRPr="00CF2914" w14:paraId="16BE6609"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BD1CC1D" w14:textId="77777777" w:rsidR="00CF2914" w:rsidRPr="00CF2914" w:rsidRDefault="00CF2914" w:rsidP="008F4A1C">
            <w:pPr>
              <w:rPr>
                <w:b w:val="0"/>
              </w:rPr>
            </w:pPr>
            <w:r w:rsidRPr="00CF2914">
              <w:rPr>
                <w:b w:val="0"/>
              </w:rPr>
              <w:t>Rakesh Ranjan &amp; Associates</w:t>
            </w:r>
          </w:p>
        </w:tc>
      </w:tr>
      <w:tr w:rsidR="00CF2914" w:rsidRPr="00CF2914" w14:paraId="7C4309AC"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40A8527" w14:textId="77777777" w:rsidR="00CF2914" w:rsidRPr="00CF2914" w:rsidRDefault="00CF2914" w:rsidP="008F4A1C">
            <w:pPr>
              <w:rPr>
                <w:b w:val="0"/>
              </w:rPr>
            </w:pPr>
            <w:r w:rsidRPr="00CF2914">
              <w:rPr>
                <w:b w:val="0"/>
              </w:rPr>
              <w:t>REACH Counseling Services</w:t>
            </w:r>
          </w:p>
        </w:tc>
      </w:tr>
      <w:tr w:rsidR="00B06331" w14:paraId="2B2A1EAC"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DC294E9" w14:textId="77777777" w:rsidR="00B06331" w:rsidRDefault="00B06331" w:rsidP="008F4A1C">
            <w:pPr>
              <w:rPr>
                <w:b w:val="0"/>
              </w:rPr>
            </w:pPr>
            <w:r>
              <w:rPr>
                <w:b w:val="0"/>
              </w:rPr>
              <w:t>Signature Health</w:t>
            </w:r>
          </w:p>
        </w:tc>
      </w:tr>
      <w:tr w:rsidR="00B06331" w14:paraId="484F2AB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29FE373" w14:textId="77777777" w:rsidR="00B06331" w:rsidRDefault="00B06331" w:rsidP="008F4A1C">
            <w:pPr>
              <w:rPr>
                <w:b w:val="0"/>
              </w:rPr>
            </w:pPr>
            <w:r>
              <w:rPr>
                <w:b w:val="0"/>
              </w:rPr>
              <w:t>Western Reserve Counseling Service</w:t>
            </w:r>
          </w:p>
        </w:tc>
      </w:tr>
      <w:tr w:rsidR="00B06331" w14:paraId="2095A2D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0FD2676" w14:textId="77777777" w:rsidR="00B06331" w:rsidRDefault="00B06331" w:rsidP="00787099">
            <w:pPr>
              <w:rPr>
                <w:b w:val="0"/>
              </w:rPr>
            </w:pPr>
            <w:r>
              <w:rPr>
                <w:b w:val="0"/>
              </w:rPr>
              <w:lastRenderedPageBreak/>
              <w:t xml:space="preserve">Windsor Laurelwood </w:t>
            </w:r>
          </w:p>
        </w:tc>
      </w:tr>
      <w:tr w:rsidR="008F4A1C" w14:paraId="5F2040A7"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038CEEDE" w14:textId="77777777" w:rsidR="008F4A1C" w:rsidRDefault="008F4A1C" w:rsidP="008F4A1C">
            <w:r>
              <w:t>Lorain County Provider</w:t>
            </w:r>
            <w:r w:rsidR="00CF2914">
              <w:t>s</w:t>
            </w:r>
            <w:r>
              <w:t xml:space="preserve"> (N=1</w:t>
            </w:r>
            <w:r w:rsidR="00201A7B">
              <w:t>6</w:t>
            </w:r>
            <w:r w:rsidR="00F4117E">
              <w:t xml:space="preserve"> + 7</w:t>
            </w:r>
            <w:r w:rsidR="00F4117E" w:rsidRPr="00F4117E">
              <w:t xml:space="preserve"> Medicaid individual psychologists</w:t>
            </w:r>
            <w:r w:rsidR="00F4117E">
              <w:t xml:space="preserve"> = 23</w:t>
            </w:r>
            <w:r>
              <w:t>)</w:t>
            </w:r>
          </w:p>
          <w:p w14:paraId="1B1AC3B9" w14:textId="77777777" w:rsidR="008F4A1C" w:rsidRDefault="008F4A1C" w:rsidP="008F4A1C"/>
        </w:tc>
      </w:tr>
      <w:tr w:rsidR="00DD2927" w14:paraId="425C053A"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CE3E99A" w14:textId="77777777" w:rsidR="00DD2927" w:rsidRPr="00961637" w:rsidRDefault="00DD2927" w:rsidP="00DD2927">
            <w:pPr>
              <w:rPr>
                <w:b w:val="0"/>
              </w:rPr>
            </w:pPr>
            <w:r>
              <w:rPr>
                <w:b w:val="0"/>
              </w:rPr>
              <w:t>Applewood Centers – Lorain Office</w:t>
            </w:r>
          </w:p>
        </w:tc>
      </w:tr>
      <w:tr w:rsidR="00DD2927" w14:paraId="6A1B473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9203D37" w14:textId="77777777" w:rsidR="00DD2927" w:rsidRPr="00961637" w:rsidRDefault="00DD2927" w:rsidP="00DD2927">
            <w:pPr>
              <w:rPr>
                <w:b w:val="0"/>
              </w:rPr>
            </w:pPr>
            <w:r>
              <w:rPr>
                <w:b w:val="0"/>
              </w:rPr>
              <w:t>Beech Brook</w:t>
            </w:r>
          </w:p>
        </w:tc>
      </w:tr>
      <w:tr w:rsidR="00DD2927" w14:paraId="1E878A78"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A2A28A1" w14:textId="77777777" w:rsidR="00DD2927" w:rsidRPr="00961637" w:rsidRDefault="00DD2927" w:rsidP="00DD2927">
            <w:pPr>
              <w:rPr>
                <w:b w:val="0"/>
              </w:rPr>
            </w:pPr>
            <w:r>
              <w:rPr>
                <w:b w:val="0"/>
              </w:rPr>
              <w:t>Bellefaire Jewish Children’s Bureau</w:t>
            </w:r>
          </w:p>
        </w:tc>
      </w:tr>
      <w:tr w:rsidR="00DD2927" w14:paraId="514EBEAA"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CBCB557" w14:textId="77777777" w:rsidR="00DD2927" w:rsidRPr="00961637" w:rsidRDefault="00DD2927" w:rsidP="00DD2927">
            <w:pPr>
              <w:rPr>
                <w:b w:val="0"/>
              </w:rPr>
            </w:pPr>
            <w:r>
              <w:rPr>
                <w:b w:val="0"/>
              </w:rPr>
              <w:t>EMH Healthcare</w:t>
            </w:r>
          </w:p>
        </w:tc>
      </w:tr>
      <w:tr w:rsidR="00DD2927" w14:paraId="737FEAD8"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A8D5941" w14:textId="77777777" w:rsidR="00DD2927" w:rsidRPr="00961637" w:rsidRDefault="00A84673" w:rsidP="00DD2927">
            <w:pPr>
              <w:rPr>
                <w:b w:val="0"/>
              </w:rPr>
            </w:pPr>
            <w:r>
              <w:rPr>
                <w:b w:val="0"/>
              </w:rPr>
              <w:t>Far West Center</w:t>
            </w:r>
          </w:p>
        </w:tc>
      </w:tr>
      <w:tr w:rsidR="00DD2927" w14:paraId="451FADA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69ED870" w14:textId="77777777" w:rsidR="00DD2927" w:rsidRPr="00961637" w:rsidRDefault="00DD2927" w:rsidP="00DD2927">
            <w:pPr>
              <w:rPr>
                <w:b w:val="0"/>
              </w:rPr>
            </w:pPr>
            <w:proofErr w:type="spellStart"/>
            <w:r>
              <w:rPr>
                <w:b w:val="0"/>
              </w:rPr>
              <w:t>Firelands</w:t>
            </w:r>
            <w:proofErr w:type="spellEnd"/>
            <w:r>
              <w:rPr>
                <w:b w:val="0"/>
              </w:rPr>
              <w:t xml:space="preserve"> Counseling and Recovery Services of Lorain County</w:t>
            </w:r>
          </w:p>
        </w:tc>
      </w:tr>
      <w:tr w:rsidR="00DD2927" w14:paraId="0B579D40"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F79FB46" w14:textId="77777777" w:rsidR="00DD2927" w:rsidRPr="00961637" w:rsidRDefault="00DD2927" w:rsidP="00DD2927">
            <w:pPr>
              <w:rPr>
                <w:b w:val="0"/>
              </w:rPr>
            </w:pPr>
            <w:r>
              <w:rPr>
                <w:b w:val="0"/>
              </w:rPr>
              <w:t>Guidestone – Lorain</w:t>
            </w:r>
          </w:p>
        </w:tc>
      </w:tr>
      <w:tr w:rsidR="00DD2927" w14:paraId="3D32DAF5"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AFA3FD2" w14:textId="77777777" w:rsidR="00DD2927" w:rsidRPr="00961637" w:rsidRDefault="00DD2927" w:rsidP="00DD2927">
            <w:pPr>
              <w:rPr>
                <w:b w:val="0"/>
              </w:rPr>
            </w:pPr>
            <w:r>
              <w:rPr>
                <w:b w:val="0"/>
              </w:rPr>
              <w:t>Lake Pointe Health Center</w:t>
            </w:r>
          </w:p>
        </w:tc>
      </w:tr>
      <w:tr w:rsidR="00DD2927" w14:paraId="774353C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ED939DF" w14:textId="77777777" w:rsidR="00DD2927" w:rsidRPr="00961637" w:rsidRDefault="00DD2927" w:rsidP="00DD2927">
            <w:pPr>
              <w:rPr>
                <w:b w:val="0"/>
              </w:rPr>
            </w:pPr>
            <w:r>
              <w:rPr>
                <w:b w:val="0"/>
              </w:rPr>
              <w:t>Lorain County Mental Health Board</w:t>
            </w:r>
          </w:p>
        </w:tc>
      </w:tr>
      <w:tr w:rsidR="00CF2914" w:rsidRPr="00201A7B" w14:paraId="50649BD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080F8D1" w14:textId="77777777" w:rsidR="00CF2914" w:rsidRPr="00201A7B" w:rsidRDefault="00CF2914" w:rsidP="00DD2927">
            <w:pPr>
              <w:rPr>
                <w:b w:val="0"/>
              </w:rPr>
            </w:pPr>
            <w:r w:rsidRPr="00201A7B">
              <w:rPr>
                <w:b w:val="0"/>
              </w:rPr>
              <w:t>Lutheran Metropolitan Ministry</w:t>
            </w:r>
          </w:p>
        </w:tc>
      </w:tr>
      <w:tr w:rsidR="00DD2927" w14:paraId="59D5C7AE"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6AD9D9C" w14:textId="77777777" w:rsidR="00DD2927" w:rsidRPr="00961637" w:rsidRDefault="00DD2927" w:rsidP="00DD2927">
            <w:pPr>
              <w:rPr>
                <w:b w:val="0"/>
              </w:rPr>
            </w:pPr>
            <w:r w:rsidRPr="00961637">
              <w:rPr>
                <w:b w:val="0"/>
              </w:rPr>
              <w:t>Mercy Regional Medical Center</w:t>
            </w:r>
          </w:p>
        </w:tc>
      </w:tr>
      <w:tr w:rsidR="00DD2927" w14:paraId="19F3E040"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6F134DF" w14:textId="77777777" w:rsidR="00DD2927" w:rsidRPr="00961637" w:rsidRDefault="00CF2914" w:rsidP="00DD2927">
            <w:pPr>
              <w:rPr>
                <w:b w:val="0"/>
              </w:rPr>
            </w:pPr>
            <w:r>
              <w:rPr>
                <w:b w:val="0"/>
              </w:rPr>
              <w:t xml:space="preserve">The </w:t>
            </w:r>
            <w:r w:rsidR="00DD2927">
              <w:rPr>
                <w:b w:val="0"/>
              </w:rPr>
              <w:t>Nord Center</w:t>
            </w:r>
          </w:p>
        </w:tc>
      </w:tr>
      <w:tr w:rsidR="00DD2927" w14:paraId="4C38C70C"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0848BF9" w14:textId="77777777" w:rsidR="00DD2927" w:rsidRPr="00961637" w:rsidRDefault="00DD2927" w:rsidP="00DD2927">
            <w:pPr>
              <w:rPr>
                <w:b w:val="0"/>
              </w:rPr>
            </w:pPr>
            <w:r>
              <w:rPr>
                <w:b w:val="0"/>
              </w:rPr>
              <w:t>Pathways Counseling &amp; Growth Center</w:t>
            </w:r>
          </w:p>
        </w:tc>
      </w:tr>
      <w:tr w:rsidR="00201A7B" w:rsidRPr="00201A7B" w14:paraId="323F891A"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9BFC936" w14:textId="77777777" w:rsidR="00201A7B" w:rsidRPr="00201A7B" w:rsidRDefault="00201A7B" w:rsidP="00DD2927">
            <w:pPr>
              <w:rPr>
                <w:b w:val="0"/>
              </w:rPr>
            </w:pPr>
            <w:r w:rsidRPr="00201A7B">
              <w:rPr>
                <w:b w:val="0"/>
              </w:rPr>
              <w:t>Positive Education Program</w:t>
            </w:r>
          </w:p>
        </w:tc>
      </w:tr>
      <w:tr w:rsidR="00C049C2" w:rsidRPr="00201A7B" w14:paraId="7A9AA181"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F901F6F" w14:textId="77777777" w:rsidR="00C049C2" w:rsidRPr="00201A7B" w:rsidRDefault="00C049C2" w:rsidP="00DD2927">
            <w:pPr>
              <w:rPr>
                <w:b w:val="0"/>
              </w:rPr>
            </w:pPr>
            <w:r w:rsidRPr="00201A7B">
              <w:rPr>
                <w:b w:val="0"/>
              </w:rPr>
              <w:t>Psych and Psych Services</w:t>
            </w:r>
          </w:p>
        </w:tc>
      </w:tr>
      <w:tr w:rsidR="00201A7B" w:rsidRPr="00201A7B" w14:paraId="23D2F1D8"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8B0472A" w14:textId="77777777" w:rsidR="00201A7B" w:rsidRPr="00201A7B" w:rsidRDefault="00201A7B" w:rsidP="00DD2927">
            <w:pPr>
              <w:rPr>
                <w:b w:val="0"/>
              </w:rPr>
            </w:pPr>
            <w:r w:rsidRPr="00201A7B">
              <w:rPr>
                <w:b w:val="0"/>
              </w:rPr>
              <w:t>REACH Counseling Services</w:t>
            </w:r>
          </w:p>
        </w:tc>
      </w:tr>
      <w:tr w:rsidR="00DD2927" w:rsidRPr="00244A61" w14:paraId="24A213B5"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6DEA6F02" w14:textId="77777777" w:rsidR="00DD2927" w:rsidRDefault="001C5E66" w:rsidP="00DD2927">
            <w:r>
              <w:t>Medina County (N=9</w:t>
            </w:r>
            <w:r w:rsidR="00F4117E">
              <w:t xml:space="preserve"> + 17</w:t>
            </w:r>
            <w:r w:rsidR="00F4117E" w:rsidRPr="00F4117E">
              <w:t xml:space="preserve"> Medicaid individual psychologists</w:t>
            </w:r>
            <w:r w:rsidR="00F4117E">
              <w:t xml:space="preserve"> = 26</w:t>
            </w:r>
            <w:r w:rsidR="00DD2927" w:rsidRPr="00244A61">
              <w:t>)</w:t>
            </w:r>
          </w:p>
          <w:p w14:paraId="7EC6E3AF" w14:textId="77777777" w:rsidR="00DD2927" w:rsidRPr="00244A61" w:rsidRDefault="00DD2927" w:rsidP="00DD2927"/>
        </w:tc>
      </w:tr>
      <w:tr w:rsidR="00B84F34" w:rsidRPr="00B84F34" w14:paraId="23E484AB" w14:textId="77777777" w:rsidTr="00B84F34">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75484AF9" w14:textId="77777777" w:rsidR="00B84F34" w:rsidRPr="00B84F34" w:rsidRDefault="00B84F34" w:rsidP="00DD2927">
            <w:pPr>
              <w:rPr>
                <w:b w:val="0"/>
              </w:rPr>
            </w:pPr>
            <w:r w:rsidRPr="00B84F34">
              <w:rPr>
                <w:b w:val="0"/>
              </w:rPr>
              <w:t>Akron Lodi Community Hospital</w:t>
            </w:r>
          </w:p>
        </w:tc>
      </w:tr>
      <w:tr w:rsidR="00DD2927" w14:paraId="7C2F9B0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1B427BC" w14:textId="77777777" w:rsidR="00DD2927" w:rsidRPr="00244A61" w:rsidRDefault="00B716F3" w:rsidP="00B716F3">
            <w:pPr>
              <w:rPr>
                <w:b w:val="0"/>
              </w:rPr>
            </w:pPr>
            <w:r>
              <w:rPr>
                <w:b w:val="0"/>
              </w:rPr>
              <w:t>Alternative Paths</w:t>
            </w:r>
          </w:p>
        </w:tc>
      </w:tr>
      <w:tr w:rsidR="00B716F3" w14:paraId="0E085BF9"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A94F418" w14:textId="77777777" w:rsidR="00B716F3" w:rsidRDefault="00B716F3" w:rsidP="00B716F3">
            <w:pPr>
              <w:rPr>
                <w:b w:val="0"/>
              </w:rPr>
            </w:pPr>
            <w:r>
              <w:rPr>
                <w:b w:val="0"/>
              </w:rPr>
              <w:t>Catholic Charities Community Services of Medina County</w:t>
            </w:r>
          </w:p>
        </w:tc>
      </w:tr>
      <w:tr w:rsidR="00B716F3" w14:paraId="4777EAD5"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33E7B30" w14:textId="77777777" w:rsidR="00B716F3" w:rsidRDefault="00B716F3" w:rsidP="00B716F3">
            <w:pPr>
              <w:rPr>
                <w:b w:val="0"/>
              </w:rPr>
            </w:pPr>
            <w:r>
              <w:rPr>
                <w:b w:val="0"/>
              </w:rPr>
              <w:t>Child and Family Intervention Team</w:t>
            </w:r>
          </w:p>
        </w:tc>
      </w:tr>
      <w:tr w:rsidR="001C5E66" w14:paraId="014472DC"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7235BFD" w14:textId="77777777" w:rsidR="001C5E66" w:rsidRDefault="001C5E66" w:rsidP="00B716F3">
            <w:pPr>
              <w:rPr>
                <w:b w:val="0"/>
              </w:rPr>
            </w:pPr>
            <w:r>
              <w:rPr>
                <w:b w:val="0"/>
              </w:rPr>
              <w:t>Children’s Hospital Medical Center of Akron</w:t>
            </w:r>
          </w:p>
        </w:tc>
      </w:tr>
      <w:tr w:rsidR="0039710E" w14:paraId="6D6BACB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FD2816C" w14:textId="77777777" w:rsidR="0039710E" w:rsidRDefault="0039710E" w:rsidP="00B716F3">
            <w:pPr>
              <w:rPr>
                <w:b w:val="0"/>
              </w:rPr>
            </w:pPr>
            <w:r>
              <w:rPr>
                <w:b w:val="0"/>
              </w:rPr>
              <w:t>Cornerstone Community Wellness Center</w:t>
            </w:r>
          </w:p>
        </w:tc>
      </w:tr>
      <w:tr w:rsidR="00B716F3" w14:paraId="4E4899A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B1C4FCA" w14:textId="77777777" w:rsidR="00B716F3" w:rsidRDefault="00B716F3" w:rsidP="00B716F3">
            <w:pPr>
              <w:rPr>
                <w:b w:val="0"/>
              </w:rPr>
            </w:pPr>
            <w:r>
              <w:rPr>
                <w:b w:val="0"/>
              </w:rPr>
              <w:t>Medina Alcohol, Drug Addiction and Mental Health Board</w:t>
            </w:r>
          </w:p>
        </w:tc>
      </w:tr>
      <w:tr w:rsidR="001C5E66" w:rsidRPr="001C5E66" w14:paraId="57A5A3A1"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9524F11" w14:textId="77777777" w:rsidR="001C5E66" w:rsidRPr="001C5E66" w:rsidRDefault="001C5E66" w:rsidP="00B716F3">
            <w:pPr>
              <w:rPr>
                <w:b w:val="0"/>
              </w:rPr>
            </w:pPr>
            <w:r w:rsidRPr="001C5E66">
              <w:rPr>
                <w:b w:val="0"/>
              </w:rPr>
              <w:t>Rakesh Ranjan &amp; Associates</w:t>
            </w:r>
          </w:p>
        </w:tc>
      </w:tr>
      <w:tr w:rsidR="00B716F3" w14:paraId="6223EC9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EBBA4D1" w14:textId="77777777" w:rsidR="00B716F3" w:rsidRDefault="00B716F3" w:rsidP="00B716F3">
            <w:pPr>
              <w:rPr>
                <w:b w:val="0"/>
              </w:rPr>
            </w:pPr>
            <w:r>
              <w:rPr>
                <w:b w:val="0"/>
              </w:rPr>
              <w:t>Solutions Behavioral Health Care</w:t>
            </w:r>
          </w:p>
        </w:tc>
      </w:tr>
      <w:tr w:rsidR="00DD2927" w:rsidRPr="00B42EE0" w14:paraId="130BF60C"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4144FC0A" w14:textId="77777777" w:rsidR="00DD2927" w:rsidRDefault="00DD2927" w:rsidP="00DD2927">
            <w:r w:rsidRPr="00B42EE0">
              <w:t xml:space="preserve">TOTAL </w:t>
            </w:r>
            <w:r w:rsidR="00FC4892">
              <w:t>MENTAL HEALTH</w:t>
            </w:r>
            <w:r>
              <w:t xml:space="preserve"> </w:t>
            </w:r>
            <w:r w:rsidRPr="00B42EE0">
              <w:t>PROVIDERS (N=</w:t>
            </w:r>
            <w:r w:rsidR="00DD6EC8">
              <w:t>318</w:t>
            </w:r>
            <w:r>
              <w:t>)</w:t>
            </w:r>
          </w:p>
          <w:p w14:paraId="6BAE679D" w14:textId="77777777" w:rsidR="00B716F3" w:rsidRPr="00B42EE0" w:rsidRDefault="00B716F3" w:rsidP="00DD2927"/>
        </w:tc>
      </w:tr>
    </w:tbl>
    <w:p w14:paraId="42F0095A" w14:textId="77777777" w:rsidR="008F4A1C" w:rsidRDefault="008F4A1C" w:rsidP="008F4A1C"/>
    <w:p w14:paraId="132A125C" w14:textId="77777777" w:rsidR="00AA7CA6" w:rsidRPr="00961637" w:rsidRDefault="00AA7CA6" w:rsidP="008F4A1C"/>
    <w:p w14:paraId="2CE7762B" w14:textId="77777777" w:rsidR="002E7947" w:rsidRDefault="002E7947" w:rsidP="002C657A">
      <w:pPr>
        <w:pStyle w:val="Heading2"/>
        <w:numPr>
          <w:ilvl w:val="0"/>
          <w:numId w:val="14"/>
        </w:numPr>
      </w:pPr>
      <w:r w:rsidRPr="00961637">
        <w:t xml:space="preserve">Home and Community-Based Health Services </w:t>
      </w:r>
    </w:p>
    <w:p w14:paraId="0E02FE7F" w14:textId="77777777" w:rsidR="00C11C86" w:rsidRDefault="00C11C86" w:rsidP="00C11C86">
      <w:pPr>
        <w:pStyle w:val="ListParagraph"/>
        <w:ind w:left="0"/>
      </w:pPr>
      <w:proofErr w:type="gramStart"/>
      <w:r w:rsidRPr="00C11C86">
        <w:t>Includes skilled health services furnished to the individual in the individual’s home, based on a written plan of care established by a case management team that includes appropriate health care professionals.</w:t>
      </w:r>
      <w:proofErr w:type="gramEnd"/>
      <w:r w:rsidRPr="00C11C86">
        <w:t xml:space="preserve"> Services included durable medical equipment; home health aide services and personal care services in the home; day </w:t>
      </w:r>
      <w:r w:rsidRPr="00C11C86">
        <w:lastRenderedPageBreak/>
        <w:t xml:space="preserve">treatment or other partial hospitalization services; home intravenous and aerosolized drug therapy (including prescription drugs administered as part of such therapy); routine diagnostics testing administered in the home; and appropriate mental health, developmental, and rehabilitation services. </w:t>
      </w:r>
    </w:p>
    <w:p w14:paraId="07EA9F87" w14:textId="77777777" w:rsidR="00C11C86" w:rsidRPr="00C11C86" w:rsidRDefault="00C11C86" w:rsidP="00C11C86">
      <w:pPr>
        <w:pStyle w:val="ListParagraph"/>
        <w:ind w:left="0"/>
      </w:pPr>
    </w:p>
    <w:p w14:paraId="578EF573" w14:textId="77777777" w:rsidR="008F4A1C" w:rsidRDefault="00C11C86" w:rsidP="00C11C86">
      <w:pPr>
        <w:pStyle w:val="ListParagraph"/>
        <w:ind w:left="0"/>
      </w:pPr>
      <w:r w:rsidRPr="00C11C86">
        <w:t xml:space="preserve">Inpatient hospital services, nursing home and other long term care facilities are not included as home and </w:t>
      </w:r>
      <w:r w:rsidR="00097214">
        <w:t xml:space="preserve">community-based health services </w:t>
      </w:r>
      <w:r w:rsidR="00097214" w:rsidRPr="00097214">
        <w:t>(RWHAP- Part A).</w:t>
      </w:r>
    </w:p>
    <w:p w14:paraId="022213D6" w14:textId="77777777" w:rsidR="00AA7CA6" w:rsidRDefault="00AA7CA6"/>
    <w:tbl>
      <w:tblPr>
        <w:tblStyle w:val="GridTable1LightAccent1"/>
        <w:tblW w:w="0" w:type="auto"/>
        <w:tblLook w:val="04A0" w:firstRow="1" w:lastRow="0" w:firstColumn="1" w:lastColumn="0" w:noHBand="0" w:noVBand="1"/>
      </w:tblPr>
      <w:tblGrid>
        <w:gridCol w:w="8635"/>
      </w:tblGrid>
      <w:tr w:rsidR="008F4A1C" w:rsidRPr="004475E9" w14:paraId="13EFCB69" w14:textId="77777777" w:rsidTr="008F4A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16BA6769" w14:textId="77777777" w:rsidR="008F4A1C" w:rsidRDefault="008F4A1C" w:rsidP="008F4A1C">
            <w:r w:rsidRPr="004475E9">
              <w:t>Ashtabula County Provider</w:t>
            </w:r>
            <w:r w:rsidR="00D148BF">
              <w:t>s</w:t>
            </w:r>
            <w:r w:rsidR="00802D2E">
              <w:t xml:space="preserve"> (N=</w:t>
            </w:r>
            <w:r w:rsidR="004C4259">
              <w:t>3</w:t>
            </w:r>
            <w:r w:rsidRPr="004475E9">
              <w:t>)</w:t>
            </w:r>
          </w:p>
          <w:p w14:paraId="7C6F6684" w14:textId="77777777" w:rsidR="008F4A1C" w:rsidRPr="004475E9" w:rsidRDefault="008F4A1C" w:rsidP="008F4A1C"/>
        </w:tc>
      </w:tr>
      <w:tr w:rsidR="008F4A1C" w14:paraId="51FCC4B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D6D2E3D" w14:textId="77777777" w:rsidR="008F4A1C" w:rsidRDefault="00A55240" w:rsidP="00D148BF">
            <w:pPr>
              <w:rPr>
                <w:b w:val="0"/>
              </w:rPr>
            </w:pPr>
            <w:r>
              <w:rPr>
                <w:b w:val="0"/>
              </w:rPr>
              <w:t>Ashtabula Regional Home Health Agency</w:t>
            </w:r>
          </w:p>
        </w:tc>
      </w:tr>
      <w:tr w:rsidR="00AA71E4" w14:paraId="00B31797"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94E564A" w14:textId="77777777" w:rsidR="00AA71E4" w:rsidRDefault="00AA71E4" w:rsidP="00D148BF">
            <w:pPr>
              <w:rPr>
                <w:b w:val="0"/>
              </w:rPr>
            </w:pPr>
            <w:r>
              <w:rPr>
                <w:b w:val="0"/>
              </w:rPr>
              <w:t>Continuum Home Care</w:t>
            </w:r>
          </w:p>
        </w:tc>
      </w:tr>
      <w:tr w:rsidR="00A55240" w14:paraId="25B1F4D8"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B13B8C6" w14:textId="77777777" w:rsidR="00A55240" w:rsidRDefault="00A55240" w:rsidP="00D148BF">
            <w:pPr>
              <w:rPr>
                <w:b w:val="0"/>
              </w:rPr>
            </w:pPr>
            <w:r>
              <w:rPr>
                <w:b w:val="0"/>
              </w:rPr>
              <w:t>Senior Care Network of Ashtabula County</w:t>
            </w:r>
          </w:p>
        </w:tc>
      </w:tr>
      <w:tr w:rsidR="008F4A1C" w14:paraId="4D251223"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425C3FDD" w14:textId="77777777" w:rsidR="008F4A1C" w:rsidRDefault="008F4A1C" w:rsidP="008F4A1C">
            <w:r>
              <w:t>Cuyahoga County Providers (N=</w:t>
            </w:r>
            <w:r w:rsidR="00B109E6">
              <w:t>27</w:t>
            </w:r>
            <w:r w:rsidRPr="007029E3">
              <w:t>)</w:t>
            </w:r>
          </w:p>
          <w:p w14:paraId="35EC04B9" w14:textId="77777777" w:rsidR="008F4A1C" w:rsidRDefault="008F4A1C" w:rsidP="008F4A1C"/>
        </w:tc>
      </w:tr>
      <w:tr w:rsidR="008F4A1C" w14:paraId="125DDCD9"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36F226C" w14:textId="77777777" w:rsidR="008F4A1C" w:rsidRPr="00961637" w:rsidRDefault="00A55240" w:rsidP="008F4A1C">
            <w:pPr>
              <w:rPr>
                <w:b w:val="0"/>
              </w:rPr>
            </w:pPr>
            <w:r>
              <w:rPr>
                <w:b w:val="0"/>
              </w:rPr>
              <w:t>Almost Family/ MEDLINK</w:t>
            </w:r>
          </w:p>
        </w:tc>
      </w:tr>
      <w:tr w:rsidR="008F4A1C" w14:paraId="18AF6D6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FCDD8E2" w14:textId="77777777" w:rsidR="008F4A1C" w:rsidRPr="00961637" w:rsidRDefault="00A55240" w:rsidP="008F4A1C">
            <w:pPr>
              <w:rPr>
                <w:b w:val="0"/>
              </w:rPr>
            </w:pPr>
            <w:r>
              <w:rPr>
                <w:b w:val="0"/>
              </w:rPr>
              <w:t>Bay Village Department of Community Services</w:t>
            </w:r>
          </w:p>
        </w:tc>
      </w:tr>
      <w:tr w:rsidR="008F4A1C" w14:paraId="5ECD1A55"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0B20A8C" w14:textId="77777777" w:rsidR="008F4A1C" w:rsidRPr="00961637" w:rsidRDefault="00A55240" w:rsidP="008F4A1C">
            <w:pPr>
              <w:rPr>
                <w:b w:val="0"/>
              </w:rPr>
            </w:pPr>
            <w:r>
              <w:rPr>
                <w:b w:val="0"/>
              </w:rPr>
              <w:t>Benjamin Rose Institute on Aging</w:t>
            </w:r>
          </w:p>
        </w:tc>
      </w:tr>
      <w:tr w:rsidR="00A55240" w14:paraId="63F6EF77"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EA3796C" w14:textId="77777777" w:rsidR="00A55240" w:rsidRDefault="00A55240" w:rsidP="008F4A1C">
            <w:pPr>
              <w:rPr>
                <w:b w:val="0"/>
              </w:rPr>
            </w:pPr>
            <w:r>
              <w:rPr>
                <w:b w:val="0"/>
              </w:rPr>
              <w:t>Cleveland Clinic Foundation</w:t>
            </w:r>
          </w:p>
        </w:tc>
      </w:tr>
      <w:tr w:rsidR="00A55240" w14:paraId="22F4FDE0"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63DD05E" w14:textId="77777777" w:rsidR="00A55240" w:rsidRDefault="00A55240" w:rsidP="008F4A1C">
            <w:pPr>
              <w:rPr>
                <w:b w:val="0"/>
              </w:rPr>
            </w:pPr>
            <w:r>
              <w:rPr>
                <w:b w:val="0"/>
              </w:rPr>
              <w:t>Community Partnership on Aging</w:t>
            </w:r>
          </w:p>
        </w:tc>
      </w:tr>
      <w:tr w:rsidR="00A55240" w14:paraId="41AF0541"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9F4A259" w14:textId="77777777" w:rsidR="00A55240" w:rsidRDefault="00A55240" w:rsidP="008F4A1C">
            <w:pPr>
              <w:rPr>
                <w:b w:val="0"/>
              </w:rPr>
            </w:pPr>
            <w:r>
              <w:rPr>
                <w:b w:val="0"/>
              </w:rPr>
              <w:t>Cuyahoga County Division of Senior &amp; Adult Services</w:t>
            </w:r>
          </w:p>
        </w:tc>
      </w:tr>
      <w:tr w:rsidR="00A55240" w14:paraId="11961DA9"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CA572F8" w14:textId="77777777" w:rsidR="00A55240" w:rsidRDefault="00A55240" w:rsidP="008F4A1C">
            <w:pPr>
              <w:rPr>
                <w:b w:val="0"/>
              </w:rPr>
            </w:pPr>
            <w:r>
              <w:rPr>
                <w:b w:val="0"/>
              </w:rPr>
              <w:t>Easter Seals Northern Ohio</w:t>
            </w:r>
          </w:p>
        </w:tc>
      </w:tr>
      <w:tr w:rsidR="00A55240" w14:paraId="13187C1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0F47B50" w14:textId="77777777" w:rsidR="00A55240" w:rsidRDefault="00A55240" w:rsidP="008F4A1C">
            <w:pPr>
              <w:rPr>
                <w:b w:val="0"/>
              </w:rPr>
            </w:pPr>
            <w:r>
              <w:rPr>
                <w:b w:val="0"/>
              </w:rPr>
              <w:t>Eliza Jennings Senior Care Network</w:t>
            </w:r>
          </w:p>
        </w:tc>
      </w:tr>
      <w:tr w:rsidR="00A55240" w14:paraId="621E389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F4824D9" w14:textId="77777777" w:rsidR="00A55240" w:rsidRDefault="00A55240" w:rsidP="008F4A1C">
            <w:pPr>
              <w:rPr>
                <w:b w:val="0"/>
              </w:rPr>
            </w:pPr>
            <w:r>
              <w:rPr>
                <w:b w:val="0"/>
              </w:rPr>
              <w:t>Fairview Park Senior Life Office</w:t>
            </w:r>
          </w:p>
        </w:tc>
      </w:tr>
      <w:tr w:rsidR="001B4B21" w14:paraId="13B1293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61DBC72" w14:textId="77777777" w:rsidR="001B4B21" w:rsidRDefault="001B4B21" w:rsidP="008F4A1C">
            <w:pPr>
              <w:rPr>
                <w:b w:val="0"/>
              </w:rPr>
            </w:pPr>
            <w:r>
              <w:rPr>
                <w:b w:val="0"/>
              </w:rPr>
              <w:t>Generations Care Health Services</w:t>
            </w:r>
          </w:p>
        </w:tc>
      </w:tr>
      <w:tr w:rsidR="00A55240" w14:paraId="6305FEA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555D6FF" w14:textId="77777777" w:rsidR="00A55240" w:rsidRDefault="00A55240" w:rsidP="008F4A1C">
            <w:pPr>
              <w:rPr>
                <w:b w:val="0"/>
              </w:rPr>
            </w:pPr>
            <w:proofErr w:type="spellStart"/>
            <w:r>
              <w:rPr>
                <w:b w:val="0"/>
              </w:rPr>
              <w:t>HealthSpan</w:t>
            </w:r>
            <w:proofErr w:type="spellEnd"/>
          </w:p>
        </w:tc>
      </w:tr>
      <w:tr w:rsidR="00A55240" w14:paraId="0F4EAFC7"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A8A0B72" w14:textId="77777777" w:rsidR="00A55240" w:rsidRDefault="00A55240" w:rsidP="008F4A1C">
            <w:pPr>
              <w:rPr>
                <w:b w:val="0"/>
              </w:rPr>
            </w:pPr>
            <w:r>
              <w:rPr>
                <w:b w:val="0"/>
              </w:rPr>
              <w:t>Highland Hills Senior Citizen Multi-Service Center</w:t>
            </w:r>
          </w:p>
        </w:tc>
      </w:tr>
      <w:tr w:rsidR="00A55240" w14:paraId="3AB3F578"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B6EE7FB" w14:textId="77777777" w:rsidR="00A55240" w:rsidRDefault="00A55240" w:rsidP="008F4A1C">
            <w:pPr>
              <w:rPr>
                <w:b w:val="0"/>
              </w:rPr>
            </w:pPr>
            <w:r>
              <w:rPr>
                <w:b w:val="0"/>
              </w:rPr>
              <w:t>Home Care Network</w:t>
            </w:r>
          </w:p>
        </w:tc>
      </w:tr>
      <w:tr w:rsidR="00A55240" w14:paraId="0265532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D95820B" w14:textId="77777777" w:rsidR="00A55240" w:rsidRDefault="00A55240" w:rsidP="008F4A1C">
            <w:pPr>
              <w:rPr>
                <w:b w:val="0"/>
              </w:rPr>
            </w:pPr>
            <w:r>
              <w:rPr>
                <w:b w:val="0"/>
              </w:rPr>
              <w:t>Independence Community Services Department</w:t>
            </w:r>
          </w:p>
        </w:tc>
      </w:tr>
      <w:tr w:rsidR="00A55240" w14:paraId="71CDF97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1F3AEC9" w14:textId="77777777" w:rsidR="00A55240" w:rsidRDefault="00A55240" w:rsidP="008F4A1C">
            <w:pPr>
              <w:rPr>
                <w:b w:val="0"/>
              </w:rPr>
            </w:pPr>
            <w:r>
              <w:rPr>
                <w:b w:val="0"/>
              </w:rPr>
              <w:t>Jewish Family Service Association of Cleveland</w:t>
            </w:r>
          </w:p>
        </w:tc>
      </w:tr>
      <w:tr w:rsidR="00A55240" w14:paraId="2E3E964A"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4FEDA73" w14:textId="77777777" w:rsidR="00A55240" w:rsidRDefault="00A55240" w:rsidP="008F4A1C">
            <w:pPr>
              <w:rPr>
                <w:b w:val="0"/>
              </w:rPr>
            </w:pPr>
            <w:r>
              <w:rPr>
                <w:b w:val="0"/>
              </w:rPr>
              <w:t>Judson at University Circle</w:t>
            </w:r>
          </w:p>
        </w:tc>
      </w:tr>
      <w:tr w:rsidR="00A55240" w14:paraId="4C5F64F3"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D1FF152" w14:textId="77777777" w:rsidR="00A55240" w:rsidRDefault="00A55240" w:rsidP="008F4A1C">
            <w:pPr>
              <w:rPr>
                <w:b w:val="0"/>
              </w:rPr>
            </w:pPr>
            <w:r>
              <w:rPr>
                <w:b w:val="0"/>
              </w:rPr>
              <w:t>Lakewood – Department of Human Services</w:t>
            </w:r>
          </w:p>
        </w:tc>
      </w:tr>
      <w:tr w:rsidR="00A55240" w14:paraId="2EE71F31"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83F4531" w14:textId="77777777" w:rsidR="00A55240" w:rsidRDefault="00A55240" w:rsidP="008F4A1C">
            <w:pPr>
              <w:rPr>
                <w:b w:val="0"/>
              </w:rPr>
            </w:pPr>
            <w:r>
              <w:rPr>
                <w:b w:val="0"/>
              </w:rPr>
              <w:t>Menorah Park Center for Senior Living</w:t>
            </w:r>
          </w:p>
        </w:tc>
      </w:tr>
      <w:tr w:rsidR="00A55240" w14:paraId="2A409BF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35C3979" w14:textId="77777777" w:rsidR="00A55240" w:rsidRDefault="00A55240" w:rsidP="008F4A1C">
            <w:pPr>
              <w:rPr>
                <w:b w:val="0"/>
              </w:rPr>
            </w:pPr>
            <w:r>
              <w:rPr>
                <w:b w:val="0"/>
              </w:rPr>
              <w:t>Montefiore</w:t>
            </w:r>
          </w:p>
        </w:tc>
      </w:tr>
      <w:tr w:rsidR="00A55240" w14:paraId="4E1A5BD5"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D50F3F2" w14:textId="77777777" w:rsidR="00A55240" w:rsidRDefault="00A55240" w:rsidP="008F4A1C">
            <w:pPr>
              <w:rPr>
                <w:b w:val="0"/>
              </w:rPr>
            </w:pPr>
            <w:r>
              <w:rPr>
                <w:b w:val="0"/>
              </w:rPr>
              <w:t>Parma Community General Hospital</w:t>
            </w:r>
          </w:p>
        </w:tc>
      </w:tr>
      <w:tr w:rsidR="00A55240" w14:paraId="23F3B00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8EB7C06" w14:textId="77777777" w:rsidR="00A55240" w:rsidRDefault="00A55240" w:rsidP="008F4A1C">
            <w:pPr>
              <w:rPr>
                <w:b w:val="0"/>
              </w:rPr>
            </w:pPr>
            <w:r>
              <w:rPr>
                <w:b w:val="0"/>
              </w:rPr>
              <w:t>Personal Touch Home Care</w:t>
            </w:r>
          </w:p>
        </w:tc>
      </w:tr>
      <w:tr w:rsidR="00A55240" w14:paraId="5F2D15F5"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DB1FB0A" w14:textId="77777777" w:rsidR="00A55240" w:rsidRDefault="00A55240" w:rsidP="008F4A1C">
            <w:pPr>
              <w:rPr>
                <w:b w:val="0"/>
              </w:rPr>
            </w:pPr>
            <w:r>
              <w:rPr>
                <w:b w:val="0"/>
              </w:rPr>
              <w:t>St. John Medical Center</w:t>
            </w:r>
          </w:p>
        </w:tc>
      </w:tr>
      <w:tr w:rsidR="00A55240" w14:paraId="550B6227"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27AC42B" w14:textId="77777777" w:rsidR="00A55240" w:rsidRDefault="00A55240" w:rsidP="008F4A1C">
            <w:pPr>
              <w:rPr>
                <w:b w:val="0"/>
              </w:rPr>
            </w:pPr>
            <w:r>
              <w:rPr>
                <w:b w:val="0"/>
              </w:rPr>
              <w:t>United Cerebral Palsy Association of Greater Cleveland</w:t>
            </w:r>
          </w:p>
        </w:tc>
      </w:tr>
      <w:tr w:rsidR="00A55240" w14:paraId="4066A71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0C7BB44" w14:textId="77777777" w:rsidR="00A55240" w:rsidRDefault="00A55240" w:rsidP="008F4A1C">
            <w:pPr>
              <w:rPr>
                <w:b w:val="0"/>
              </w:rPr>
            </w:pPr>
            <w:r>
              <w:rPr>
                <w:b w:val="0"/>
              </w:rPr>
              <w:t>University Hospitals Home Care Services</w:t>
            </w:r>
          </w:p>
        </w:tc>
      </w:tr>
      <w:tr w:rsidR="00A55240" w14:paraId="6D9A9B8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859DAF9" w14:textId="77777777" w:rsidR="00A55240" w:rsidRDefault="00A55240" w:rsidP="008F4A1C">
            <w:pPr>
              <w:rPr>
                <w:b w:val="0"/>
              </w:rPr>
            </w:pPr>
            <w:r>
              <w:rPr>
                <w:b w:val="0"/>
              </w:rPr>
              <w:t>Visiting Nurse Association of Ohio</w:t>
            </w:r>
          </w:p>
        </w:tc>
      </w:tr>
      <w:tr w:rsidR="00A55240" w14:paraId="4393BC3A"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BCB93ED" w14:textId="77777777" w:rsidR="00A55240" w:rsidRDefault="00A55240" w:rsidP="008F4A1C">
            <w:pPr>
              <w:rPr>
                <w:b w:val="0"/>
              </w:rPr>
            </w:pPr>
            <w:r>
              <w:rPr>
                <w:b w:val="0"/>
              </w:rPr>
              <w:lastRenderedPageBreak/>
              <w:t>Visiting Physicians Association</w:t>
            </w:r>
          </w:p>
        </w:tc>
      </w:tr>
      <w:tr w:rsidR="00A55240" w14:paraId="3973E8E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C3E836B" w14:textId="77777777" w:rsidR="00A55240" w:rsidRDefault="00A55240" w:rsidP="008F4A1C">
            <w:pPr>
              <w:rPr>
                <w:b w:val="0"/>
              </w:rPr>
            </w:pPr>
            <w:r>
              <w:rPr>
                <w:b w:val="0"/>
              </w:rPr>
              <w:t>Western Reserve Area Agency on Aging</w:t>
            </w:r>
          </w:p>
        </w:tc>
      </w:tr>
      <w:tr w:rsidR="00D148BF" w14:paraId="52E60614" w14:textId="77777777" w:rsidTr="00D94030">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4D0805D9" w14:textId="77777777" w:rsidR="00D148BF" w:rsidRDefault="00B109E6" w:rsidP="00D94030">
            <w:r>
              <w:t>Geauga County Providers (N=2</w:t>
            </w:r>
            <w:r w:rsidR="00D148BF">
              <w:t>)</w:t>
            </w:r>
          </w:p>
          <w:p w14:paraId="242072A5" w14:textId="77777777" w:rsidR="00D148BF" w:rsidRDefault="00D148BF" w:rsidP="00D94030"/>
        </w:tc>
      </w:tr>
      <w:tr w:rsidR="008F4A1C" w14:paraId="2E2561F1"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519E369" w14:textId="77777777" w:rsidR="008F4A1C" w:rsidRPr="00961637" w:rsidRDefault="007D7B1A" w:rsidP="008F4A1C">
            <w:pPr>
              <w:rPr>
                <w:b w:val="0"/>
              </w:rPr>
            </w:pPr>
            <w:r>
              <w:rPr>
                <w:b w:val="0"/>
              </w:rPr>
              <w:t>Geauga County Department on Aging</w:t>
            </w:r>
          </w:p>
        </w:tc>
      </w:tr>
      <w:tr w:rsidR="008F4A1C" w14:paraId="435E325A"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E4CB75D" w14:textId="77777777" w:rsidR="008F4A1C" w:rsidRPr="00961637" w:rsidRDefault="007D7B1A" w:rsidP="008F4A1C">
            <w:pPr>
              <w:rPr>
                <w:b w:val="0"/>
              </w:rPr>
            </w:pPr>
            <w:r>
              <w:rPr>
                <w:b w:val="0"/>
              </w:rPr>
              <w:t>Parkside Care Corporation</w:t>
            </w:r>
          </w:p>
        </w:tc>
      </w:tr>
      <w:tr w:rsidR="00D148BF" w14:paraId="16616D6C" w14:textId="77777777" w:rsidTr="00D94030">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7CD57FEC" w14:textId="77777777" w:rsidR="00D148BF" w:rsidRDefault="00B109E6" w:rsidP="00D94030">
            <w:r>
              <w:t>Lake County Providers (N=9</w:t>
            </w:r>
            <w:r w:rsidR="00D148BF">
              <w:t>)</w:t>
            </w:r>
          </w:p>
          <w:p w14:paraId="71014F16" w14:textId="77777777" w:rsidR="00D148BF" w:rsidRDefault="00D148BF" w:rsidP="00D94030"/>
        </w:tc>
      </w:tr>
      <w:tr w:rsidR="008F4A1C" w14:paraId="07FF3A1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CB02ACE" w14:textId="77777777" w:rsidR="008F4A1C" w:rsidRPr="00961637" w:rsidRDefault="007D7B1A" w:rsidP="008F4A1C">
            <w:pPr>
              <w:rPr>
                <w:b w:val="0"/>
              </w:rPr>
            </w:pPr>
            <w:r>
              <w:rPr>
                <w:b w:val="0"/>
              </w:rPr>
              <w:t>Angels in Waiting Home Care</w:t>
            </w:r>
          </w:p>
        </w:tc>
      </w:tr>
      <w:tr w:rsidR="007D7B1A" w14:paraId="6D953D65"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4762C56" w14:textId="77777777" w:rsidR="007D7B1A" w:rsidRPr="00961637" w:rsidRDefault="007D7B1A" w:rsidP="008F4A1C">
            <w:pPr>
              <w:rPr>
                <w:b w:val="0"/>
              </w:rPr>
            </w:pPr>
            <w:r>
              <w:rPr>
                <w:b w:val="0"/>
              </w:rPr>
              <w:t>Around the Clock Home Care, Inc.</w:t>
            </w:r>
          </w:p>
        </w:tc>
      </w:tr>
      <w:tr w:rsidR="007D7B1A" w14:paraId="7DBE53C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AD936E0" w14:textId="77777777" w:rsidR="007D7B1A" w:rsidRPr="00961637" w:rsidRDefault="007D7B1A" w:rsidP="008F4A1C">
            <w:pPr>
              <w:rPr>
                <w:b w:val="0"/>
              </w:rPr>
            </w:pPr>
            <w:r>
              <w:rPr>
                <w:b w:val="0"/>
              </w:rPr>
              <w:t>Comfort Keepers</w:t>
            </w:r>
          </w:p>
        </w:tc>
      </w:tr>
      <w:tr w:rsidR="007D7B1A" w14:paraId="36B3DF5A"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EC1FF23" w14:textId="77777777" w:rsidR="007D7B1A" w:rsidRPr="00961637" w:rsidRDefault="007D7B1A" w:rsidP="008F4A1C">
            <w:pPr>
              <w:rPr>
                <w:b w:val="0"/>
              </w:rPr>
            </w:pPr>
            <w:r>
              <w:rPr>
                <w:b w:val="0"/>
              </w:rPr>
              <w:t>Extending Housing, Inc.</w:t>
            </w:r>
          </w:p>
        </w:tc>
      </w:tr>
      <w:tr w:rsidR="00E66027" w:rsidRPr="003F7A5A" w14:paraId="012DC904" w14:textId="77777777" w:rsidTr="00E66027">
        <w:tc>
          <w:tcPr>
            <w:cnfStyle w:val="001000000000" w:firstRow="0" w:lastRow="0" w:firstColumn="1" w:lastColumn="0" w:oddVBand="0" w:evenVBand="0" w:oddHBand="0" w:evenHBand="0" w:firstRowFirstColumn="0" w:firstRowLastColumn="0" w:lastRowFirstColumn="0" w:lastRowLastColumn="0"/>
            <w:tcW w:w="8635" w:type="dxa"/>
          </w:tcPr>
          <w:p w14:paraId="7660354A" w14:textId="77777777" w:rsidR="00E66027" w:rsidRPr="003F7A5A" w:rsidRDefault="00E66027" w:rsidP="0014458E">
            <w:pPr>
              <w:rPr>
                <w:b w:val="0"/>
              </w:rPr>
            </w:pPr>
            <w:r>
              <w:rPr>
                <w:b w:val="0"/>
              </w:rPr>
              <w:t>Faithful Companions, Inc.</w:t>
            </w:r>
          </w:p>
        </w:tc>
      </w:tr>
      <w:tr w:rsidR="007D7B1A" w14:paraId="622A0C6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A1A829D" w14:textId="77777777" w:rsidR="007D7B1A" w:rsidRPr="00961637" w:rsidRDefault="007D7B1A" w:rsidP="008F4A1C">
            <w:pPr>
              <w:rPr>
                <w:b w:val="0"/>
              </w:rPr>
            </w:pPr>
            <w:r>
              <w:rPr>
                <w:b w:val="0"/>
              </w:rPr>
              <w:t>Lake County Council on Aging</w:t>
            </w:r>
          </w:p>
        </w:tc>
      </w:tr>
      <w:tr w:rsidR="007023CD" w14:paraId="6628C109"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19CB4BC" w14:textId="77777777" w:rsidR="007023CD" w:rsidRDefault="007023CD" w:rsidP="008F4A1C">
            <w:pPr>
              <w:rPr>
                <w:b w:val="0"/>
              </w:rPr>
            </w:pPr>
            <w:r>
              <w:rPr>
                <w:b w:val="0"/>
              </w:rPr>
              <w:t>Taylor Made Home Care</w:t>
            </w:r>
          </w:p>
        </w:tc>
      </w:tr>
      <w:tr w:rsidR="007D7B1A" w14:paraId="157EA94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839314C" w14:textId="77777777" w:rsidR="007D7B1A" w:rsidRPr="00961637" w:rsidRDefault="007D7B1A" w:rsidP="008F4A1C">
            <w:pPr>
              <w:rPr>
                <w:b w:val="0"/>
              </w:rPr>
            </w:pPr>
            <w:r>
              <w:rPr>
                <w:b w:val="0"/>
              </w:rPr>
              <w:t>Visiting Angels of Northeast Ohio</w:t>
            </w:r>
          </w:p>
        </w:tc>
      </w:tr>
      <w:tr w:rsidR="007D7B1A" w14:paraId="5B0840E8"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19D97EA" w14:textId="77777777" w:rsidR="007D7B1A" w:rsidRPr="00961637" w:rsidRDefault="007D7B1A" w:rsidP="008F4A1C">
            <w:pPr>
              <w:rPr>
                <w:b w:val="0"/>
              </w:rPr>
            </w:pPr>
            <w:r>
              <w:rPr>
                <w:b w:val="0"/>
              </w:rPr>
              <w:t>Visiting Physicians Association</w:t>
            </w:r>
          </w:p>
        </w:tc>
      </w:tr>
      <w:tr w:rsidR="008F4A1C" w14:paraId="5FFAE686"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39741E86" w14:textId="77777777" w:rsidR="008F4A1C" w:rsidRDefault="008F4A1C" w:rsidP="008F4A1C">
            <w:r>
              <w:t>Lorain County Provider</w:t>
            </w:r>
            <w:r w:rsidR="00D148BF">
              <w:t>s</w:t>
            </w:r>
            <w:r w:rsidR="00B109E6">
              <w:t xml:space="preserve"> (N=3</w:t>
            </w:r>
            <w:r>
              <w:t>)</w:t>
            </w:r>
          </w:p>
          <w:p w14:paraId="6E5FF28E" w14:textId="77777777" w:rsidR="008F4A1C" w:rsidRDefault="008F4A1C" w:rsidP="008F4A1C"/>
        </w:tc>
      </w:tr>
      <w:tr w:rsidR="008F4A1C" w14:paraId="0273025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B8AF18C" w14:textId="77777777" w:rsidR="008F4A1C" w:rsidRPr="00961637" w:rsidRDefault="007D7B1A" w:rsidP="007D7B1A">
            <w:pPr>
              <w:rPr>
                <w:b w:val="0"/>
              </w:rPr>
            </w:pPr>
            <w:r>
              <w:rPr>
                <w:b w:val="0"/>
              </w:rPr>
              <w:t>Fraternal Health Care – Lorain</w:t>
            </w:r>
          </w:p>
        </w:tc>
      </w:tr>
      <w:tr w:rsidR="007D7B1A" w14:paraId="1020E188"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A39EB3E" w14:textId="77777777" w:rsidR="007D7B1A" w:rsidRPr="00961637" w:rsidRDefault="007D7B1A" w:rsidP="007D7B1A">
            <w:pPr>
              <w:rPr>
                <w:b w:val="0"/>
              </w:rPr>
            </w:pPr>
            <w:r>
              <w:rPr>
                <w:b w:val="0"/>
              </w:rPr>
              <w:t>Lorain County General Health District</w:t>
            </w:r>
          </w:p>
        </w:tc>
      </w:tr>
      <w:tr w:rsidR="007D7B1A" w14:paraId="61DF1957"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41ED28C" w14:textId="77777777" w:rsidR="007D7B1A" w:rsidRPr="00961637" w:rsidRDefault="007D7B1A" w:rsidP="007D7B1A">
            <w:pPr>
              <w:rPr>
                <w:b w:val="0"/>
              </w:rPr>
            </w:pPr>
            <w:r>
              <w:rPr>
                <w:b w:val="0"/>
              </w:rPr>
              <w:t>Lorain County Office on Aging</w:t>
            </w:r>
          </w:p>
        </w:tc>
      </w:tr>
      <w:tr w:rsidR="008F4A1C" w:rsidRPr="00244A61" w14:paraId="7C1B3A04"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0E425610" w14:textId="77777777" w:rsidR="008F4A1C" w:rsidRDefault="00B109E6" w:rsidP="008F4A1C">
            <w:r>
              <w:t>Medina County (N=</w:t>
            </w:r>
            <w:r w:rsidR="0095310D">
              <w:t>6</w:t>
            </w:r>
            <w:r w:rsidR="008F4A1C" w:rsidRPr="00244A61">
              <w:t>)</w:t>
            </w:r>
          </w:p>
          <w:p w14:paraId="0ABC297B" w14:textId="77777777" w:rsidR="008F4A1C" w:rsidRPr="00244A61" w:rsidRDefault="008F4A1C" w:rsidP="008F4A1C"/>
        </w:tc>
      </w:tr>
      <w:tr w:rsidR="008F4A1C" w14:paraId="2F043C9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D9242A3" w14:textId="77777777" w:rsidR="008F4A1C" w:rsidRPr="00244A61" w:rsidRDefault="007D7B1A" w:rsidP="007D7B1A">
            <w:pPr>
              <w:rPr>
                <w:b w:val="0"/>
              </w:rPr>
            </w:pPr>
            <w:r>
              <w:rPr>
                <w:b w:val="0"/>
              </w:rPr>
              <w:t>Bridges Home Health Care</w:t>
            </w:r>
          </w:p>
        </w:tc>
      </w:tr>
      <w:tr w:rsidR="007D7B1A" w14:paraId="6C15FC19"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E2BC6DE" w14:textId="77777777" w:rsidR="007D7B1A" w:rsidRDefault="007D7B1A" w:rsidP="007D7B1A">
            <w:pPr>
              <w:rPr>
                <w:b w:val="0"/>
              </w:rPr>
            </w:pPr>
            <w:r>
              <w:rPr>
                <w:b w:val="0"/>
              </w:rPr>
              <w:t>Hospice of Medina County</w:t>
            </w:r>
          </w:p>
        </w:tc>
      </w:tr>
      <w:tr w:rsidR="007D7B1A" w14:paraId="55B2C0F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85B3759" w14:textId="77777777" w:rsidR="007D7B1A" w:rsidRDefault="007D7B1A" w:rsidP="007D7B1A">
            <w:pPr>
              <w:rPr>
                <w:b w:val="0"/>
              </w:rPr>
            </w:pPr>
            <w:r>
              <w:rPr>
                <w:b w:val="0"/>
              </w:rPr>
              <w:t>Medina County Office for Older Adults</w:t>
            </w:r>
          </w:p>
        </w:tc>
      </w:tr>
      <w:tr w:rsidR="007D7B1A" w14:paraId="54E586C5"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BF07ABC" w14:textId="77777777" w:rsidR="007D7B1A" w:rsidRDefault="007D7B1A" w:rsidP="007D7B1A">
            <w:pPr>
              <w:rPr>
                <w:b w:val="0"/>
              </w:rPr>
            </w:pPr>
            <w:r>
              <w:rPr>
                <w:b w:val="0"/>
              </w:rPr>
              <w:t>Senior Independence of Akron – Medina Office</w:t>
            </w:r>
          </w:p>
        </w:tc>
      </w:tr>
      <w:tr w:rsidR="007D7B1A" w14:paraId="7309677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2C164A4" w14:textId="77777777" w:rsidR="007D7B1A" w:rsidRDefault="007D7B1A" w:rsidP="007D7B1A">
            <w:pPr>
              <w:rPr>
                <w:b w:val="0"/>
              </w:rPr>
            </w:pPr>
            <w:r>
              <w:rPr>
                <w:b w:val="0"/>
              </w:rPr>
              <w:t>Summa Health System – Wadsworth</w:t>
            </w:r>
          </w:p>
        </w:tc>
      </w:tr>
      <w:tr w:rsidR="007D7B1A" w14:paraId="01A5FB9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4D1BD16" w14:textId="77777777" w:rsidR="007D7B1A" w:rsidRDefault="007D7B1A" w:rsidP="007D7B1A">
            <w:pPr>
              <w:rPr>
                <w:b w:val="0"/>
              </w:rPr>
            </w:pPr>
            <w:r>
              <w:rPr>
                <w:b w:val="0"/>
              </w:rPr>
              <w:t>Visiting Nurse Service and Affiliates</w:t>
            </w:r>
          </w:p>
        </w:tc>
      </w:tr>
      <w:tr w:rsidR="008F4A1C" w:rsidRPr="00B42EE0" w14:paraId="2A9DCAE9"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4313B39B" w14:textId="77777777" w:rsidR="008F4A1C" w:rsidRDefault="008F4A1C" w:rsidP="008F4A1C">
            <w:r w:rsidRPr="00B42EE0">
              <w:t xml:space="preserve">TOTAL </w:t>
            </w:r>
            <w:r w:rsidR="00D148BF">
              <w:t xml:space="preserve">HOME AND COMMUNITY-BASED HEALTH </w:t>
            </w:r>
            <w:r w:rsidR="00A55240">
              <w:t>SERVICES</w:t>
            </w:r>
            <w:r>
              <w:t xml:space="preserve"> </w:t>
            </w:r>
            <w:r w:rsidRPr="00B42EE0">
              <w:t>PROVIDERS (N=</w:t>
            </w:r>
            <w:r w:rsidR="0095310D">
              <w:t>50</w:t>
            </w:r>
            <w:r>
              <w:t>)</w:t>
            </w:r>
          </w:p>
          <w:p w14:paraId="5A147708" w14:textId="77777777" w:rsidR="00D148BF" w:rsidRPr="00B42EE0" w:rsidRDefault="00D148BF" w:rsidP="008F4A1C"/>
        </w:tc>
      </w:tr>
    </w:tbl>
    <w:p w14:paraId="58CB8376" w14:textId="77777777" w:rsidR="008F4A1C" w:rsidRDefault="008F4A1C" w:rsidP="008F4A1C">
      <w:pPr>
        <w:pStyle w:val="ListParagraph"/>
      </w:pPr>
    </w:p>
    <w:p w14:paraId="66DF44CF" w14:textId="77777777" w:rsidR="008705C1" w:rsidRDefault="008705C1">
      <w:r>
        <w:br w:type="page"/>
      </w:r>
    </w:p>
    <w:p w14:paraId="7283BDE8" w14:textId="77777777" w:rsidR="008F4A1C" w:rsidRPr="00961637" w:rsidRDefault="008F4A1C" w:rsidP="008F4A1C"/>
    <w:p w14:paraId="18A6B8A6" w14:textId="77777777" w:rsidR="002E7947" w:rsidRDefault="002E7947" w:rsidP="002C657A">
      <w:pPr>
        <w:pStyle w:val="Heading2"/>
        <w:numPr>
          <w:ilvl w:val="0"/>
          <w:numId w:val="14"/>
        </w:numPr>
      </w:pPr>
      <w:r w:rsidRPr="00961637">
        <w:t>Medical Nutrition Therapy</w:t>
      </w:r>
    </w:p>
    <w:p w14:paraId="6CE0B21C" w14:textId="77777777" w:rsidR="008F4A1C" w:rsidRDefault="004C4259" w:rsidP="008F4A1C">
      <w:r w:rsidRPr="004C4259">
        <w:t>Nutritional counseling services and nutritional supplements provided by a licensed, registered dietician outside of an outpatient/ambulatory medical care visit. Food may be provided pursuant to a health care professional’s (i.e., physician, physician assistant, or advanced practice nurse) recommendation and a nutritional plan developed by a licensed, registered dietician</w:t>
      </w:r>
      <w:r w:rsidR="00097214">
        <w:t xml:space="preserve"> </w:t>
      </w:r>
      <w:r w:rsidR="00097214" w:rsidRPr="00097214">
        <w:t>(RWHAP- Part A).</w:t>
      </w:r>
    </w:p>
    <w:tbl>
      <w:tblPr>
        <w:tblStyle w:val="GridTable1LightAccent1"/>
        <w:tblW w:w="0" w:type="auto"/>
        <w:tblLook w:val="04A0" w:firstRow="1" w:lastRow="0" w:firstColumn="1" w:lastColumn="0" w:noHBand="0" w:noVBand="1"/>
      </w:tblPr>
      <w:tblGrid>
        <w:gridCol w:w="8635"/>
      </w:tblGrid>
      <w:tr w:rsidR="009A6005" w:rsidRPr="004475E9" w14:paraId="6855F171" w14:textId="77777777" w:rsidTr="00144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5CAF1F73" w14:textId="77777777" w:rsidR="009A6005" w:rsidRDefault="009A6005" w:rsidP="0014458E">
            <w:r w:rsidRPr="004475E9">
              <w:t>Ashtabula County Provider (N=1)</w:t>
            </w:r>
          </w:p>
          <w:p w14:paraId="366686E5" w14:textId="77777777" w:rsidR="009A6005" w:rsidRPr="004475E9" w:rsidRDefault="009A6005" w:rsidP="0014458E"/>
        </w:tc>
      </w:tr>
      <w:tr w:rsidR="009A6005" w14:paraId="43616166" w14:textId="77777777" w:rsidTr="0014458E">
        <w:tc>
          <w:tcPr>
            <w:cnfStyle w:val="001000000000" w:firstRow="0" w:lastRow="0" w:firstColumn="1" w:lastColumn="0" w:oddVBand="0" w:evenVBand="0" w:oddHBand="0" w:evenHBand="0" w:firstRowFirstColumn="0" w:firstRowLastColumn="0" w:lastRowFirstColumn="0" w:lastRowLastColumn="0"/>
            <w:tcW w:w="8635" w:type="dxa"/>
          </w:tcPr>
          <w:p w14:paraId="02A15C88" w14:textId="77777777" w:rsidR="009A6005" w:rsidRDefault="009A6005" w:rsidP="009A6005">
            <w:pPr>
              <w:rPr>
                <w:b w:val="0"/>
              </w:rPr>
            </w:pPr>
            <w:r>
              <w:rPr>
                <w:b w:val="0"/>
              </w:rPr>
              <w:t>Signature Health</w:t>
            </w:r>
          </w:p>
        </w:tc>
      </w:tr>
      <w:tr w:rsidR="0039710E" w14:paraId="058C37B7" w14:textId="77777777" w:rsidTr="0014458E">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51253941" w14:textId="77777777" w:rsidR="0039710E" w:rsidRDefault="0039710E" w:rsidP="0014458E">
            <w:r>
              <w:t>Cuyahoga County Providers (N</w:t>
            </w:r>
            <w:r w:rsidR="009A6005">
              <w:t>=6</w:t>
            </w:r>
            <w:r>
              <w:t>)</w:t>
            </w:r>
          </w:p>
          <w:p w14:paraId="5D745BDD" w14:textId="77777777" w:rsidR="0039710E" w:rsidRDefault="0039710E" w:rsidP="0014458E"/>
        </w:tc>
      </w:tr>
      <w:tr w:rsidR="0039710E" w:rsidRPr="00440690" w14:paraId="2A3C4118" w14:textId="77777777" w:rsidTr="0014458E">
        <w:tc>
          <w:tcPr>
            <w:cnfStyle w:val="001000000000" w:firstRow="0" w:lastRow="0" w:firstColumn="1" w:lastColumn="0" w:oddVBand="0" w:evenVBand="0" w:oddHBand="0" w:evenHBand="0" w:firstRowFirstColumn="0" w:firstRowLastColumn="0" w:lastRowFirstColumn="0" w:lastRowLastColumn="0"/>
            <w:tcW w:w="8635" w:type="dxa"/>
          </w:tcPr>
          <w:p w14:paraId="1BDF3A6F" w14:textId="77777777" w:rsidR="0039710E" w:rsidRPr="00440690" w:rsidRDefault="0039710E" w:rsidP="0014458E">
            <w:pPr>
              <w:rPr>
                <w:b w:val="0"/>
              </w:rPr>
            </w:pPr>
            <w:r w:rsidRPr="00440690">
              <w:rPr>
                <w:b w:val="0"/>
              </w:rPr>
              <w:t>Cleveland Clinic Foundation</w:t>
            </w:r>
          </w:p>
        </w:tc>
      </w:tr>
      <w:tr w:rsidR="0039710E" w:rsidRPr="00440690" w14:paraId="46BA6454" w14:textId="77777777" w:rsidTr="0014458E">
        <w:tc>
          <w:tcPr>
            <w:cnfStyle w:val="001000000000" w:firstRow="0" w:lastRow="0" w:firstColumn="1" w:lastColumn="0" w:oddVBand="0" w:evenVBand="0" w:oddHBand="0" w:evenHBand="0" w:firstRowFirstColumn="0" w:firstRowLastColumn="0" w:lastRowFirstColumn="0" w:lastRowLastColumn="0"/>
            <w:tcW w:w="8635" w:type="dxa"/>
          </w:tcPr>
          <w:p w14:paraId="3A98A555" w14:textId="77777777" w:rsidR="0039710E" w:rsidRPr="00440690" w:rsidRDefault="0039710E" w:rsidP="0014458E">
            <w:pPr>
              <w:rPr>
                <w:b w:val="0"/>
              </w:rPr>
            </w:pPr>
            <w:r>
              <w:rPr>
                <w:b w:val="0"/>
              </w:rPr>
              <w:t>Cleveland VA Medical Center</w:t>
            </w:r>
          </w:p>
        </w:tc>
      </w:tr>
      <w:tr w:rsidR="0039710E" w:rsidRPr="00440690" w14:paraId="607FA913" w14:textId="77777777" w:rsidTr="0014458E">
        <w:tc>
          <w:tcPr>
            <w:cnfStyle w:val="001000000000" w:firstRow="0" w:lastRow="0" w:firstColumn="1" w:lastColumn="0" w:oddVBand="0" w:evenVBand="0" w:oddHBand="0" w:evenHBand="0" w:firstRowFirstColumn="0" w:firstRowLastColumn="0" w:lastRowFirstColumn="0" w:lastRowLastColumn="0"/>
            <w:tcW w:w="8635" w:type="dxa"/>
          </w:tcPr>
          <w:p w14:paraId="76719F88" w14:textId="77777777" w:rsidR="0039710E" w:rsidRDefault="0039710E" w:rsidP="0014458E">
            <w:pPr>
              <w:rPr>
                <w:b w:val="0"/>
              </w:rPr>
            </w:pPr>
            <w:r>
              <w:rPr>
                <w:b w:val="0"/>
              </w:rPr>
              <w:t>Fairview Hospital</w:t>
            </w:r>
          </w:p>
        </w:tc>
      </w:tr>
      <w:tr w:rsidR="0039710E" w:rsidRPr="00440690" w14:paraId="475BF8B6" w14:textId="77777777" w:rsidTr="0014458E">
        <w:tc>
          <w:tcPr>
            <w:cnfStyle w:val="001000000000" w:firstRow="0" w:lastRow="0" w:firstColumn="1" w:lastColumn="0" w:oddVBand="0" w:evenVBand="0" w:oddHBand="0" w:evenHBand="0" w:firstRowFirstColumn="0" w:firstRowLastColumn="0" w:lastRowFirstColumn="0" w:lastRowLastColumn="0"/>
            <w:tcW w:w="8635" w:type="dxa"/>
          </w:tcPr>
          <w:p w14:paraId="5497C9BF" w14:textId="77777777" w:rsidR="0039710E" w:rsidRPr="00440690" w:rsidRDefault="0039710E" w:rsidP="0014458E">
            <w:pPr>
              <w:rPr>
                <w:b w:val="0"/>
              </w:rPr>
            </w:pPr>
            <w:r>
              <w:rPr>
                <w:b w:val="0"/>
              </w:rPr>
              <w:t>Kaiser Permanente</w:t>
            </w:r>
          </w:p>
        </w:tc>
      </w:tr>
      <w:tr w:rsidR="0039710E" w:rsidRPr="00440690" w14:paraId="0E048684" w14:textId="77777777" w:rsidTr="0014458E">
        <w:tc>
          <w:tcPr>
            <w:cnfStyle w:val="001000000000" w:firstRow="0" w:lastRow="0" w:firstColumn="1" w:lastColumn="0" w:oddVBand="0" w:evenVBand="0" w:oddHBand="0" w:evenHBand="0" w:firstRowFirstColumn="0" w:firstRowLastColumn="0" w:lastRowFirstColumn="0" w:lastRowLastColumn="0"/>
            <w:tcW w:w="8635" w:type="dxa"/>
          </w:tcPr>
          <w:p w14:paraId="77FCFA2A" w14:textId="77777777" w:rsidR="0039710E" w:rsidRPr="00440690" w:rsidRDefault="0039710E" w:rsidP="0014458E">
            <w:pPr>
              <w:rPr>
                <w:b w:val="0"/>
              </w:rPr>
            </w:pPr>
            <w:r>
              <w:rPr>
                <w:b w:val="0"/>
              </w:rPr>
              <w:t>MetroH</w:t>
            </w:r>
            <w:r w:rsidRPr="00440690">
              <w:rPr>
                <w:b w:val="0"/>
              </w:rPr>
              <w:t>ealth Medical Center</w:t>
            </w:r>
          </w:p>
        </w:tc>
      </w:tr>
      <w:tr w:rsidR="0039710E" w:rsidRPr="00440690" w14:paraId="5BE9F3C5" w14:textId="77777777" w:rsidTr="0014458E">
        <w:tc>
          <w:tcPr>
            <w:cnfStyle w:val="001000000000" w:firstRow="0" w:lastRow="0" w:firstColumn="1" w:lastColumn="0" w:oddVBand="0" w:evenVBand="0" w:oddHBand="0" w:evenHBand="0" w:firstRowFirstColumn="0" w:firstRowLastColumn="0" w:lastRowFirstColumn="0" w:lastRowLastColumn="0"/>
            <w:tcW w:w="8635" w:type="dxa"/>
          </w:tcPr>
          <w:p w14:paraId="6D2371F1" w14:textId="77777777" w:rsidR="0039710E" w:rsidRPr="00440690" w:rsidRDefault="0039710E" w:rsidP="0014458E">
            <w:pPr>
              <w:rPr>
                <w:b w:val="0"/>
              </w:rPr>
            </w:pPr>
            <w:r w:rsidRPr="00440690">
              <w:rPr>
                <w:b w:val="0"/>
              </w:rPr>
              <w:t>University Hospitals Case Medical Center – John T. Carey Special Immunology Unit</w:t>
            </w:r>
          </w:p>
        </w:tc>
      </w:tr>
      <w:tr w:rsidR="0039710E" w:rsidRPr="00440690" w14:paraId="2353AA87" w14:textId="77777777" w:rsidTr="0014458E">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4F17C62C" w14:textId="77777777" w:rsidR="0039710E" w:rsidRPr="00440690" w:rsidRDefault="009A6005" w:rsidP="0014458E">
            <w:r>
              <w:t>Lorain County Provider (N=2</w:t>
            </w:r>
            <w:r w:rsidR="0039710E" w:rsidRPr="00440690">
              <w:t>)</w:t>
            </w:r>
          </w:p>
          <w:p w14:paraId="1E94306C" w14:textId="77777777" w:rsidR="0039710E" w:rsidRPr="00440690" w:rsidRDefault="0039710E" w:rsidP="0014458E"/>
        </w:tc>
      </w:tr>
      <w:tr w:rsidR="009A6005" w:rsidRPr="009A6005" w14:paraId="4D3981E2" w14:textId="77777777" w:rsidTr="009A6005">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37CE22E7" w14:textId="77777777" w:rsidR="009A6005" w:rsidRPr="009A6005" w:rsidRDefault="003F4DAE" w:rsidP="0014458E">
            <w:pPr>
              <w:rPr>
                <w:b w:val="0"/>
              </w:rPr>
            </w:pPr>
            <w:r>
              <w:rPr>
                <w:b w:val="0"/>
              </w:rPr>
              <w:t>Elyria City Health District</w:t>
            </w:r>
          </w:p>
        </w:tc>
      </w:tr>
      <w:tr w:rsidR="0039710E" w14:paraId="198E3578" w14:textId="77777777" w:rsidTr="0014458E">
        <w:tc>
          <w:tcPr>
            <w:cnfStyle w:val="001000000000" w:firstRow="0" w:lastRow="0" w:firstColumn="1" w:lastColumn="0" w:oddVBand="0" w:evenVBand="0" w:oddHBand="0" w:evenHBand="0" w:firstRowFirstColumn="0" w:firstRowLastColumn="0" w:lastRowFirstColumn="0" w:lastRowLastColumn="0"/>
            <w:tcW w:w="8635" w:type="dxa"/>
          </w:tcPr>
          <w:p w14:paraId="57D53773" w14:textId="77777777" w:rsidR="0039710E" w:rsidRPr="00961637" w:rsidRDefault="0039710E" w:rsidP="0014458E">
            <w:pPr>
              <w:rPr>
                <w:b w:val="0"/>
              </w:rPr>
            </w:pPr>
            <w:r w:rsidRPr="00961637">
              <w:rPr>
                <w:b w:val="0"/>
              </w:rPr>
              <w:t>Mercy Regional Medical Center</w:t>
            </w:r>
          </w:p>
        </w:tc>
      </w:tr>
      <w:tr w:rsidR="0039710E" w:rsidRPr="00440690" w14:paraId="18773DF1" w14:textId="77777777" w:rsidTr="0014458E">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360C6A7F" w14:textId="77777777" w:rsidR="0039710E" w:rsidRDefault="0039710E" w:rsidP="0014458E">
            <w:r w:rsidRPr="00440690">
              <w:t xml:space="preserve">TOTAL </w:t>
            </w:r>
            <w:r>
              <w:t xml:space="preserve">MEDICAL NUTRITION THERAPY </w:t>
            </w:r>
            <w:r w:rsidRPr="00440690">
              <w:t>PROVIDERS</w:t>
            </w:r>
            <w:r>
              <w:t xml:space="preserve"> (N</w:t>
            </w:r>
            <w:r w:rsidRPr="00440690">
              <w:t xml:space="preserve"> = </w:t>
            </w:r>
            <w:r w:rsidR="009A6005">
              <w:t>9</w:t>
            </w:r>
            <w:r>
              <w:t>)</w:t>
            </w:r>
          </w:p>
          <w:p w14:paraId="316E67C7" w14:textId="77777777" w:rsidR="0039710E" w:rsidRPr="00440690" w:rsidRDefault="0039710E" w:rsidP="0014458E"/>
        </w:tc>
      </w:tr>
    </w:tbl>
    <w:p w14:paraId="7AFFD487" w14:textId="77777777" w:rsidR="008F4A1C" w:rsidRPr="00961637" w:rsidRDefault="008F4A1C" w:rsidP="008F4A1C"/>
    <w:p w14:paraId="219B14A3" w14:textId="77777777" w:rsidR="002E7947" w:rsidRDefault="002E7947" w:rsidP="002C657A">
      <w:pPr>
        <w:pStyle w:val="Heading2"/>
        <w:numPr>
          <w:ilvl w:val="0"/>
          <w:numId w:val="14"/>
        </w:numPr>
      </w:pPr>
      <w:r w:rsidRPr="00961637">
        <w:t>Health Insurance Premium and Cost-Sharing Assistance (HIPCSA)</w:t>
      </w:r>
    </w:p>
    <w:p w14:paraId="6374815E" w14:textId="77777777" w:rsidR="008F4A1C" w:rsidRDefault="008362CE" w:rsidP="008362CE">
      <w:pPr>
        <w:pStyle w:val="ListParagraph"/>
        <w:ind w:left="0"/>
      </w:pPr>
      <w:proofErr w:type="gramStart"/>
      <w:r w:rsidRPr="008362CE">
        <w:t>Provision of financial assistance for eligible individuals living with HIV/AIDS to maintain a continuity of health insurance or to receive medical benefits under a health insurance program.</w:t>
      </w:r>
      <w:proofErr w:type="gramEnd"/>
      <w:r w:rsidRPr="008362CE">
        <w:t xml:space="preserve"> This includes premium payments, risk pool</w:t>
      </w:r>
      <w:r w:rsidR="00097214">
        <w:t xml:space="preserve">s, co-payments, and deductibles </w:t>
      </w:r>
      <w:r w:rsidR="00097214" w:rsidRPr="00097214">
        <w:t>(RWHAP- Part A).</w:t>
      </w:r>
    </w:p>
    <w:tbl>
      <w:tblPr>
        <w:tblStyle w:val="GridTable1LightAccent1"/>
        <w:tblW w:w="0" w:type="auto"/>
        <w:tblLook w:val="04A0" w:firstRow="1" w:lastRow="0" w:firstColumn="1" w:lastColumn="0" w:noHBand="0" w:noVBand="1"/>
      </w:tblPr>
      <w:tblGrid>
        <w:gridCol w:w="8635"/>
      </w:tblGrid>
      <w:tr w:rsidR="008F4A1C" w14:paraId="2161A3F3" w14:textId="77777777" w:rsidTr="008F4A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22663809" w14:textId="77777777" w:rsidR="008F4A1C" w:rsidRDefault="008F4A1C" w:rsidP="008F4A1C">
            <w:r>
              <w:t>Cuyahoga County Providers (N=</w:t>
            </w:r>
            <w:r w:rsidR="001670F4">
              <w:t>2</w:t>
            </w:r>
            <w:r w:rsidRPr="007029E3">
              <w:t>)</w:t>
            </w:r>
          </w:p>
          <w:p w14:paraId="52551D20" w14:textId="77777777" w:rsidR="008F4A1C" w:rsidRDefault="008F4A1C" w:rsidP="008F4A1C"/>
        </w:tc>
      </w:tr>
      <w:tr w:rsidR="008F4A1C" w14:paraId="572BBBB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8B49AB3" w14:textId="77777777" w:rsidR="008F4A1C" w:rsidRPr="00961637" w:rsidRDefault="001670F4" w:rsidP="001670F4">
            <w:pPr>
              <w:rPr>
                <w:b w:val="0"/>
              </w:rPr>
            </w:pPr>
            <w:r w:rsidRPr="00961637">
              <w:rPr>
                <w:b w:val="0"/>
              </w:rPr>
              <w:t>MetroHealth</w:t>
            </w:r>
            <w:r w:rsidR="008F4A1C" w:rsidRPr="00961637">
              <w:rPr>
                <w:b w:val="0"/>
              </w:rPr>
              <w:t xml:space="preserve"> Medical Center</w:t>
            </w:r>
          </w:p>
        </w:tc>
      </w:tr>
      <w:tr w:rsidR="008F4A1C" w14:paraId="6B8A6A5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026893F" w14:textId="77777777" w:rsidR="008F4A1C" w:rsidRPr="00961637" w:rsidRDefault="008F4A1C" w:rsidP="001670F4">
            <w:pPr>
              <w:rPr>
                <w:b w:val="0"/>
              </w:rPr>
            </w:pPr>
            <w:r w:rsidRPr="00961637">
              <w:rPr>
                <w:b w:val="0"/>
              </w:rPr>
              <w:t>University Hospitals Case Medical Center – John T. Carey Special Immunology Unit</w:t>
            </w:r>
          </w:p>
        </w:tc>
      </w:tr>
      <w:tr w:rsidR="008F4A1C" w:rsidRPr="00B42EE0" w14:paraId="5735FE17"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77712AE7" w14:textId="77777777" w:rsidR="008F4A1C" w:rsidRPr="00B42EE0" w:rsidRDefault="008F4A1C" w:rsidP="008F4A1C">
            <w:r w:rsidRPr="00B42EE0">
              <w:t xml:space="preserve">TOTAL </w:t>
            </w:r>
            <w:r w:rsidR="001670F4">
              <w:t xml:space="preserve">HIPCSA </w:t>
            </w:r>
            <w:r w:rsidRPr="00B42EE0">
              <w:t>PROVIDERS (N=</w:t>
            </w:r>
            <w:r w:rsidR="001670F4">
              <w:t>2</w:t>
            </w:r>
            <w:r>
              <w:t>)</w:t>
            </w:r>
          </w:p>
        </w:tc>
      </w:tr>
    </w:tbl>
    <w:p w14:paraId="61B439A3" w14:textId="77777777" w:rsidR="008F4A1C" w:rsidRDefault="008F4A1C" w:rsidP="008F4A1C">
      <w:pPr>
        <w:pStyle w:val="ListParagraph"/>
      </w:pPr>
    </w:p>
    <w:p w14:paraId="572A2D0E" w14:textId="77777777" w:rsidR="008F4A1C" w:rsidRPr="00961637" w:rsidRDefault="008F4A1C" w:rsidP="008F4A1C"/>
    <w:p w14:paraId="4C07004F" w14:textId="77777777" w:rsidR="002E7947" w:rsidRDefault="002E7947" w:rsidP="002C657A">
      <w:pPr>
        <w:pStyle w:val="Heading2"/>
        <w:numPr>
          <w:ilvl w:val="0"/>
          <w:numId w:val="14"/>
        </w:numPr>
      </w:pPr>
      <w:r w:rsidRPr="00961637">
        <w:lastRenderedPageBreak/>
        <w:t>Substance Abuse Treatment Services – Outpatient</w:t>
      </w:r>
    </w:p>
    <w:p w14:paraId="470D5649" w14:textId="77777777" w:rsidR="00AE61CF" w:rsidRPr="00AE61CF" w:rsidRDefault="00AE61CF" w:rsidP="00AE61CF">
      <w:r w:rsidRPr="00AE61CF">
        <w:t>Services include the provision of medical or other treatment and/or counseling to address substance abuse problems (i.e., alcohol and/or legal and illegal drugs) in an outpatient setting, rendered by a physician or under the supervision of a physician, or by other qualified personnel. Services limited to the following:</w:t>
      </w:r>
      <w:r w:rsidR="00F936AD">
        <w:t xml:space="preserve"> </w:t>
      </w:r>
      <w:r w:rsidR="00F936AD" w:rsidRPr="00AE61CF">
        <w:t>pre-treatm</w:t>
      </w:r>
      <w:r w:rsidR="00F936AD">
        <w:t xml:space="preserve">ent/recovery readiness programs; </w:t>
      </w:r>
      <w:r w:rsidR="00F936AD" w:rsidRPr="00AE61CF">
        <w:t>harm reduction;</w:t>
      </w:r>
      <w:r w:rsidR="00F936AD">
        <w:t xml:space="preserve"> </w:t>
      </w:r>
      <w:r w:rsidR="00F936AD" w:rsidRPr="00AE61CF">
        <w:t>outpatient dru</w:t>
      </w:r>
      <w:r w:rsidR="00F936AD">
        <w:t xml:space="preserve">g-free treatment and counseling; </w:t>
      </w:r>
      <w:r w:rsidR="00F936AD" w:rsidRPr="00AE61CF">
        <w:t>opiate assisted therapy</w:t>
      </w:r>
      <w:r w:rsidR="00F936AD">
        <w:t xml:space="preserve"> (does not include medications); and relapse prevention (RWHAP – Part A).</w:t>
      </w:r>
    </w:p>
    <w:p w14:paraId="74521402" w14:textId="77777777" w:rsidR="008F4A1C" w:rsidRDefault="008F4A1C" w:rsidP="008F4A1C"/>
    <w:tbl>
      <w:tblPr>
        <w:tblStyle w:val="GridTable1LightAccent1"/>
        <w:tblW w:w="0" w:type="auto"/>
        <w:tblLook w:val="04A0" w:firstRow="1" w:lastRow="0" w:firstColumn="1" w:lastColumn="0" w:noHBand="0" w:noVBand="1"/>
      </w:tblPr>
      <w:tblGrid>
        <w:gridCol w:w="8635"/>
      </w:tblGrid>
      <w:tr w:rsidR="008F4A1C" w:rsidRPr="004475E9" w14:paraId="342C2B60" w14:textId="77777777" w:rsidTr="008F4A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7BB7BAE4" w14:textId="77777777" w:rsidR="008F4A1C" w:rsidRDefault="00DA5720" w:rsidP="008F4A1C">
            <w:r>
              <w:t>Ashtabula County Provider (N=</w:t>
            </w:r>
            <w:r w:rsidR="00DF156A">
              <w:t>13</w:t>
            </w:r>
            <w:r w:rsidR="008F4A1C" w:rsidRPr="004475E9">
              <w:t>)</w:t>
            </w:r>
          </w:p>
          <w:p w14:paraId="057CAD49" w14:textId="77777777" w:rsidR="008F4A1C" w:rsidRPr="004475E9" w:rsidRDefault="008F4A1C" w:rsidP="008F4A1C"/>
        </w:tc>
      </w:tr>
      <w:tr w:rsidR="00DA5720" w:rsidRPr="00DA5720" w14:paraId="4AC6FCF2" w14:textId="77777777" w:rsidTr="00DA5720">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6EE24AA4" w14:textId="77777777" w:rsidR="00DA5720" w:rsidRPr="00DA5720" w:rsidRDefault="00DA5720" w:rsidP="008F4A1C">
            <w:pPr>
              <w:rPr>
                <w:b w:val="0"/>
              </w:rPr>
            </w:pPr>
            <w:r w:rsidRPr="00DA5720">
              <w:rPr>
                <w:b w:val="0"/>
              </w:rPr>
              <w:t>AGAPE Place</w:t>
            </w:r>
          </w:p>
        </w:tc>
      </w:tr>
      <w:tr w:rsidR="00DA5720" w:rsidRPr="00DA5720" w14:paraId="1699CA23" w14:textId="77777777" w:rsidTr="00DA5720">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2B8346B4" w14:textId="77777777" w:rsidR="00DA5720" w:rsidRPr="00DA5720" w:rsidRDefault="00DA5720" w:rsidP="008F4A1C">
            <w:pPr>
              <w:rPr>
                <w:b w:val="0"/>
              </w:rPr>
            </w:pPr>
            <w:r>
              <w:rPr>
                <w:b w:val="0"/>
              </w:rPr>
              <w:t>Ashtabula County Mental Health and Recovery Services Board</w:t>
            </w:r>
          </w:p>
        </w:tc>
      </w:tr>
      <w:tr w:rsidR="0038237A" w:rsidRPr="00DA5720" w14:paraId="498D0795" w14:textId="77777777" w:rsidTr="00DA5720">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193E2B45" w14:textId="77777777" w:rsidR="0038237A" w:rsidRDefault="0038237A" w:rsidP="008F4A1C">
            <w:pPr>
              <w:rPr>
                <w:b w:val="0"/>
              </w:rPr>
            </w:pPr>
            <w:r>
              <w:rPr>
                <w:b w:val="0"/>
              </w:rPr>
              <w:t>Cleveland VA Medical Center – Painesville Clinic</w:t>
            </w:r>
          </w:p>
        </w:tc>
      </w:tr>
      <w:tr w:rsidR="00F97360" w:rsidRPr="00DF156A" w14:paraId="3E1AEF07" w14:textId="77777777" w:rsidTr="00DA5720">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692D0502" w14:textId="77777777" w:rsidR="00F97360" w:rsidRPr="00DF156A" w:rsidRDefault="00F97360" w:rsidP="008F4A1C">
            <w:pPr>
              <w:rPr>
                <w:b w:val="0"/>
              </w:rPr>
            </w:pPr>
            <w:r w:rsidRPr="00DF156A">
              <w:rPr>
                <w:b w:val="0"/>
              </w:rPr>
              <w:t>Community Counseling Center of Ashtabula County</w:t>
            </w:r>
          </w:p>
        </w:tc>
      </w:tr>
      <w:tr w:rsidR="00DA5720" w:rsidRPr="00DA5720" w14:paraId="0B933E7F" w14:textId="77777777" w:rsidTr="00DA5720">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6913270F" w14:textId="77777777" w:rsidR="00DA5720" w:rsidRPr="00DA5720" w:rsidRDefault="00DA5720" w:rsidP="008F4A1C">
            <w:pPr>
              <w:rPr>
                <w:b w:val="0"/>
              </w:rPr>
            </w:pPr>
            <w:r>
              <w:rPr>
                <w:b w:val="0"/>
              </w:rPr>
              <w:t>Eagle Eye Family Development Center</w:t>
            </w:r>
          </w:p>
        </w:tc>
      </w:tr>
      <w:tr w:rsidR="00DA5720" w:rsidRPr="00DA5720" w14:paraId="2DB70043" w14:textId="77777777" w:rsidTr="00DA5720">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38ADFB50" w14:textId="77777777" w:rsidR="00DA5720" w:rsidRPr="00DA5720" w:rsidRDefault="0038237A" w:rsidP="008F4A1C">
            <w:pPr>
              <w:rPr>
                <w:b w:val="0"/>
              </w:rPr>
            </w:pPr>
            <w:r>
              <w:rPr>
                <w:b w:val="0"/>
              </w:rPr>
              <w:t>Glenbeigh Hospital and Outpatient Centers</w:t>
            </w:r>
          </w:p>
        </w:tc>
      </w:tr>
      <w:tr w:rsidR="00DF156A" w:rsidRPr="00DF156A" w14:paraId="2767F15E" w14:textId="77777777" w:rsidTr="00DA5720">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78CDD950" w14:textId="77777777" w:rsidR="00DF156A" w:rsidRPr="00DF156A" w:rsidRDefault="00DF156A" w:rsidP="008F4A1C">
            <w:pPr>
              <w:rPr>
                <w:b w:val="0"/>
              </w:rPr>
            </w:pPr>
            <w:r w:rsidRPr="00DF156A">
              <w:rPr>
                <w:b w:val="0"/>
              </w:rPr>
              <w:t>Independent Solutions</w:t>
            </w:r>
          </w:p>
        </w:tc>
      </w:tr>
      <w:tr w:rsidR="00DA5720" w:rsidRPr="00DA5720" w14:paraId="20DF65E7" w14:textId="77777777" w:rsidTr="00DA5720">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251F4FB1" w14:textId="77777777" w:rsidR="00DA5720" w:rsidRPr="00DA5720" w:rsidRDefault="00DA5720" w:rsidP="008F4A1C">
            <w:pPr>
              <w:rPr>
                <w:b w:val="0"/>
              </w:rPr>
            </w:pPr>
            <w:r>
              <w:rPr>
                <w:b w:val="0"/>
              </w:rPr>
              <w:t>Lake Area Recovery Center</w:t>
            </w:r>
          </w:p>
        </w:tc>
      </w:tr>
      <w:tr w:rsidR="00DA5720" w:rsidRPr="00DA5720" w14:paraId="572423F6" w14:textId="77777777" w:rsidTr="00DA5720">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3F1E0520" w14:textId="77777777" w:rsidR="00DA5720" w:rsidRPr="00DA5720" w:rsidRDefault="00DA5720" w:rsidP="008F4A1C">
            <w:pPr>
              <w:rPr>
                <w:b w:val="0"/>
              </w:rPr>
            </w:pPr>
            <w:r>
              <w:rPr>
                <w:b w:val="0"/>
              </w:rPr>
              <w:t>Lighthouse Behavioral Health, Inc.</w:t>
            </w:r>
          </w:p>
        </w:tc>
      </w:tr>
      <w:tr w:rsidR="00DA5720" w:rsidRPr="00DA5720" w14:paraId="540B677F" w14:textId="77777777" w:rsidTr="00DA5720">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7506DB95" w14:textId="77777777" w:rsidR="00DA5720" w:rsidRPr="00DA5720" w:rsidRDefault="00DA5720" w:rsidP="008F4A1C">
            <w:pPr>
              <w:rPr>
                <w:b w:val="0"/>
              </w:rPr>
            </w:pPr>
            <w:r>
              <w:rPr>
                <w:b w:val="0"/>
              </w:rPr>
              <w:t>Mayflower House</w:t>
            </w:r>
          </w:p>
        </w:tc>
      </w:tr>
      <w:tr w:rsidR="00DA5720" w14:paraId="7D6C0E01" w14:textId="77777777" w:rsidTr="00AE61CF">
        <w:tc>
          <w:tcPr>
            <w:cnfStyle w:val="001000000000" w:firstRow="0" w:lastRow="0" w:firstColumn="1" w:lastColumn="0" w:oddVBand="0" w:evenVBand="0" w:oddHBand="0" w:evenHBand="0" w:firstRowFirstColumn="0" w:firstRowLastColumn="0" w:lastRowFirstColumn="0" w:lastRowLastColumn="0"/>
            <w:tcW w:w="8635" w:type="dxa"/>
          </w:tcPr>
          <w:p w14:paraId="654FEBD0" w14:textId="77777777" w:rsidR="00DA5720" w:rsidRDefault="00DA5720" w:rsidP="00AE61CF">
            <w:pPr>
              <w:rPr>
                <w:b w:val="0"/>
              </w:rPr>
            </w:pPr>
            <w:r>
              <w:rPr>
                <w:b w:val="0"/>
              </w:rPr>
              <w:t>Signature Health</w:t>
            </w:r>
          </w:p>
        </w:tc>
      </w:tr>
      <w:tr w:rsidR="00DA5720" w:rsidRPr="00DA5720" w14:paraId="0C728FD4" w14:textId="77777777" w:rsidTr="00DA5720">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0BC36A86" w14:textId="77777777" w:rsidR="00DA5720" w:rsidRPr="00DA5720" w:rsidRDefault="00DA5720" w:rsidP="008F4A1C">
            <w:pPr>
              <w:rPr>
                <w:b w:val="0"/>
              </w:rPr>
            </w:pPr>
            <w:r>
              <w:rPr>
                <w:b w:val="0"/>
              </w:rPr>
              <w:t>Watershed Addiction Treatment Center, Inc.</w:t>
            </w:r>
          </w:p>
        </w:tc>
      </w:tr>
      <w:tr w:rsidR="0038237A" w:rsidRPr="00DA5720" w14:paraId="15ED73DA" w14:textId="77777777" w:rsidTr="00DA5720">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2BE27F9F" w14:textId="77777777" w:rsidR="0038237A" w:rsidRDefault="0038237A" w:rsidP="008F4A1C">
            <w:pPr>
              <w:rPr>
                <w:b w:val="0"/>
              </w:rPr>
            </w:pPr>
            <w:r>
              <w:rPr>
                <w:b w:val="0"/>
              </w:rPr>
              <w:t>Windsor Laurelwood Center for Behavioral Medicine</w:t>
            </w:r>
          </w:p>
        </w:tc>
      </w:tr>
      <w:tr w:rsidR="008F4A1C" w14:paraId="6D638C88"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476A035D" w14:textId="77777777" w:rsidR="008F4A1C" w:rsidRDefault="008F4A1C" w:rsidP="008F4A1C">
            <w:r>
              <w:t>Cuyahoga County Providers (N=</w:t>
            </w:r>
            <w:r w:rsidR="00715FBF">
              <w:t>72</w:t>
            </w:r>
            <w:r w:rsidRPr="007029E3">
              <w:t>)</w:t>
            </w:r>
          </w:p>
          <w:p w14:paraId="01328193" w14:textId="77777777" w:rsidR="008F4A1C" w:rsidRDefault="008F4A1C" w:rsidP="008F4A1C"/>
        </w:tc>
      </w:tr>
      <w:tr w:rsidR="004053CF" w:rsidRPr="00715FBF" w14:paraId="70C0CC9D" w14:textId="77777777" w:rsidTr="004053CF">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253C2175" w14:textId="77777777" w:rsidR="004053CF" w:rsidRPr="00715FBF" w:rsidRDefault="004053CF" w:rsidP="008F4A1C">
            <w:pPr>
              <w:rPr>
                <w:b w:val="0"/>
              </w:rPr>
            </w:pPr>
            <w:r w:rsidRPr="00715FBF">
              <w:rPr>
                <w:b w:val="0"/>
              </w:rPr>
              <w:t>Abraxas Counseling Center</w:t>
            </w:r>
          </w:p>
        </w:tc>
      </w:tr>
      <w:tr w:rsidR="004053CF" w:rsidRPr="00715FBF" w14:paraId="23A90C13" w14:textId="77777777" w:rsidTr="004053CF">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1CBF830C" w14:textId="77777777" w:rsidR="004053CF" w:rsidRPr="00715FBF" w:rsidRDefault="004053CF" w:rsidP="008F4A1C">
            <w:pPr>
              <w:rPr>
                <w:b w:val="0"/>
              </w:rPr>
            </w:pPr>
            <w:r w:rsidRPr="00715FBF">
              <w:rPr>
                <w:b w:val="0"/>
              </w:rPr>
              <w:t>Acceptance Recovery Center</w:t>
            </w:r>
          </w:p>
        </w:tc>
      </w:tr>
      <w:tr w:rsidR="004053CF" w:rsidRPr="00715FBF" w14:paraId="308FBD36" w14:textId="77777777" w:rsidTr="004053CF">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66A76AD4" w14:textId="77777777" w:rsidR="004053CF" w:rsidRPr="00715FBF" w:rsidRDefault="004053CF" w:rsidP="008F4A1C">
            <w:pPr>
              <w:rPr>
                <w:b w:val="0"/>
              </w:rPr>
            </w:pPr>
            <w:r w:rsidRPr="00715FBF">
              <w:rPr>
                <w:b w:val="0"/>
              </w:rPr>
              <w:t>Allied Behavioral Health Services</w:t>
            </w:r>
          </w:p>
        </w:tc>
      </w:tr>
      <w:tr w:rsidR="004053CF" w:rsidRPr="00715FBF" w14:paraId="0C1D89E3" w14:textId="77777777" w:rsidTr="004053CF">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0B014A80" w14:textId="77777777" w:rsidR="004053CF" w:rsidRPr="00715FBF" w:rsidRDefault="004053CF" w:rsidP="008F4A1C">
            <w:pPr>
              <w:rPr>
                <w:b w:val="0"/>
              </w:rPr>
            </w:pPr>
            <w:r w:rsidRPr="00715FBF">
              <w:rPr>
                <w:b w:val="0"/>
              </w:rPr>
              <w:t>Applewood Centers, Inc.</w:t>
            </w:r>
          </w:p>
        </w:tc>
      </w:tr>
      <w:tr w:rsidR="004053CF" w:rsidRPr="00715FBF" w14:paraId="37F13AAA" w14:textId="77777777" w:rsidTr="004053CF">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57D49C5D" w14:textId="77777777" w:rsidR="004053CF" w:rsidRPr="00715FBF" w:rsidRDefault="004053CF" w:rsidP="008F4A1C">
            <w:pPr>
              <w:rPr>
                <w:b w:val="0"/>
              </w:rPr>
            </w:pPr>
            <w:r w:rsidRPr="00715FBF">
              <w:rPr>
                <w:b w:val="0"/>
              </w:rPr>
              <w:t>Beech Brook</w:t>
            </w:r>
          </w:p>
        </w:tc>
      </w:tr>
      <w:tr w:rsidR="008F4A1C" w14:paraId="09280CC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43A2E19" w14:textId="77777777" w:rsidR="008F4A1C" w:rsidRPr="00961637" w:rsidRDefault="00AE61CF" w:rsidP="00DA5720">
            <w:pPr>
              <w:rPr>
                <w:b w:val="0"/>
              </w:rPr>
            </w:pPr>
            <w:r>
              <w:rPr>
                <w:b w:val="0"/>
              </w:rPr>
              <w:t>Bellefaire Jewish Children’s Bureau</w:t>
            </w:r>
          </w:p>
        </w:tc>
      </w:tr>
      <w:tr w:rsidR="00AE61CF" w14:paraId="6DFEB6BA"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D215C34" w14:textId="77777777" w:rsidR="00AE61CF" w:rsidRDefault="00AE61CF" w:rsidP="00DA5720">
            <w:pPr>
              <w:rPr>
                <w:b w:val="0"/>
              </w:rPr>
            </w:pPr>
            <w:r>
              <w:rPr>
                <w:b w:val="0"/>
              </w:rPr>
              <w:t>Better Living Center</w:t>
            </w:r>
          </w:p>
        </w:tc>
      </w:tr>
      <w:tr w:rsidR="006F0592" w14:paraId="02774347"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26F88FC" w14:textId="77777777" w:rsidR="006F0592" w:rsidRDefault="006F0592" w:rsidP="00DA5720">
            <w:pPr>
              <w:rPr>
                <w:b w:val="0"/>
              </w:rPr>
            </w:pPr>
            <w:r>
              <w:rPr>
                <w:b w:val="0"/>
              </w:rPr>
              <w:t>Care Alliance</w:t>
            </w:r>
          </w:p>
        </w:tc>
      </w:tr>
      <w:tr w:rsidR="004053CF" w:rsidRPr="00715FBF" w14:paraId="1E8802C7"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0093989" w14:textId="77777777" w:rsidR="004053CF" w:rsidRPr="00715FBF" w:rsidRDefault="004053CF" w:rsidP="00DA5720">
            <w:pPr>
              <w:rPr>
                <w:b w:val="0"/>
              </w:rPr>
            </w:pPr>
            <w:r w:rsidRPr="00715FBF">
              <w:rPr>
                <w:b w:val="0"/>
              </w:rPr>
              <w:t>Carrington Youth Academy</w:t>
            </w:r>
          </w:p>
        </w:tc>
      </w:tr>
      <w:tr w:rsidR="00AE61CF" w14:paraId="68E6605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64AC727" w14:textId="77777777" w:rsidR="00AE61CF" w:rsidRDefault="00AE61CF" w:rsidP="00DA5720">
            <w:pPr>
              <w:rPr>
                <w:b w:val="0"/>
              </w:rPr>
            </w:pPr>
            <w:proofErr w:type="spellStart"/>
            <w:r>
              <w:rPr>
                <w:b w:val="0"/>
              </w:rPr>
              <w:t>Carvin</w:t>
            </w:r>
            <w:proofErr w:type="spellEnd"/>
            <w:r>
              <w:rPr>
                <w:b w:val="0"/>
              </w:rPr>
              <w:t xml:space="preserve"> </w:t>
            </w:r>
            <w:proofErr w:type="spellStart"/>
            <w:r>
              <w:rPr>
                <w:b w:val="0"/>
              </w:rPr>
              <w:t>Kawon</w:t>
            </w:r>
            <w:proofErr w:type="spellEnd"/>
            <w:r>
              <w:rPr>
                <w:b w:val="0"/>
              </w:rPr>
              <w:t xml:space="preserve"> Foundation</w:t>
            </w:r>
          </w:p>
        </w:tc>
      </w:tr>
      <w:tr w:rsidR="00AE61CF" w14:paraId="26E7B09E"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FE93252" w14:textId="77777777" w:rsidR="00AE61CF" w:rsidRDefault="00AE61CF" w:rsidP="00DA5720">
            <w:pPr>
              <w:rPr>
                <w:b w:val="0"/>
              </w:rPr>
            </w:pPr>
            <w:r>
              <w:rPr>
                <w:b w:val="0"/>
              </w:rPr>
              <w:t>Catholic Charities Corporation</w:t>
            </w:r>
          </w:p>
        </w:tc>
      </w:tr>
      <w:tr w:rsidR="004053CF" w:rsidRPr="00715FBF" w14:paraId="35340EE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020C3E0" w14:textId="77777777" w:rsidR="004053CF" w:rsidRPr="00715FBF" w:rsidRDefault="004053CF" w:rsidP="00DA5720">
            <w:pPr>
              <w:rPr>
                <w:b w:val="0"/>
              </w:rPr>
            </w:pPr>
            <w:r w:rsidRPr="00715FBF">
              <w:rPr>
                <w:b w:val="0"/>
              </w:rPr>
              <w:t>Center for Effective Living</w:t>
            </w:r>
          </w:p>
        </w:tc>
      </w:tr>
      <w:tr w:rsidR="004053CF" w:rsidRPr="00715FBF" w14:paraId="06B0DF4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8109F47" w14:textId="77777777" w:rsidR="004053CF" w:rsidRPr="00715FBF" w:rsidRDefault="004053CF" w:rsidP="00DA5720">
            <w:pPr>
              <w:rPr>
                <w:b w:val="0"/>
              </w:rPr>
            </w:pPr>
            <w:proofErr w:type="spellStart"/>
            <w:r w:rsidRPr="00715FBF">
              <w:rPr>
                <w:b w:val="0"/>
              </w:rPr>
              <w:t>Charak</w:t>
            </w:r>
            <w:proofErr w:type="spellEnd"/>
            <w:r w:rsidRPr="00715FBF">
              <w:rPr>
                <w:b w:val="0"/>
              </w:rPr>
              <w:t xml:space="preserve"> Center for Health &amp; Wellness</w:t>
            </w:r>
          </w:p>
        </w:tc>
      </w:tr>
      <w:tr w:rsidR="004053CF" w:rsidRPr="00715FBF" w14:paraId="65771121"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26FBAD0" w14:textId="77777777" w:rsidR="004053CF" w:rsidRPr="00715FBF" w:rsidRDefault="004053CF" w:rsidP="00DA5720">
            <w:pPr>
              <w:rPr>
                <w:b w:val="0"/>
              </w:rPr>
            </w:pPr>
            <w:r w:rsidRPr="00715FBF">
              <w:rPr>
                <w:b w:val="0"/>
              </w:rPr>
              <w:t>Choices Behavioral Health Care</w:t>
            </w:r>
          </w:p>
        </w:tc>
      </w:tr>
      <w:tr w:rsidR="00AE61CF" w14:paraId="0AD65F9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595D2DA" w14:textId="77777777" w:rsidR="00AE61CF" w:rsidRDefault="00AE61CF" w:rsidP="00DA5720">
            <w:pPr>
              <w:rPr>
                <w:b w:val="0"/>
              </w:rPr>
            </w:pPr>
            <w:r>
              <w:rPr>
                <w:b w:val="0"/>
              </w:rPr>
              <w:t>City of Cleveland – Department of Public Health</w:t>
            </w:r>
          </w:p>
        </w:tc>
      </w:tr>
      <w:tr w:rsidR="004053CF" w:rsidRPr="00715FBF" w14:paraId="1DAA87F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BDA9EBC" w14:textId="77777777" w:rsidR="004053CF" w:rsidRPr="00715FBF" w:rsidRDefault="004053CF" w:rsidP="00DA5720">
            <w:pPr>
              <w:rPr>
                <w:b w:val="0"/>
              </w:rPr>
            </w:pPr>
            <w:r w:rsidRPr="00715FBF">
              <w:rPr>
                <w:b w:val="0"/>
              </w:rPr>
              <w:lastRenderedPageBreak/>
              <w:t>Cleveland Christian Home, Inc.</w:t>
            </w:r>
          </w:p>
        </w:tc>
      </w:tr>
      <w:tr w:rsidR="008F4A1C" w14:paraId="76B0EBA9"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7FA836F" w14:textId="77777777" w:rsidR="008F4A1C" w:rsidRPr="00961637" w:rsidRDefault="008F4A1C" w:rsidP="00DA5720">
            <w:pPr>
              <w:rPr>
                <w:b w:val="0"/>
              </w:rPr>
            </w:pPr>
            <w:r w:rsidRPr="00961637">
              <w:rPr>
                <w:b w:val="0"/>
              </w:rPr>
              <w:t>Cleveland Clinic Foundation</w:t>
            </w:r>
          </w:p>
        </w:tc>
      </w:tr>
      <w:tr w:rsidR="00AE61CF" w14:paraId="1AD271E1"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3D7059A" w14:textId="77777777" w:rsidR="00AE61CF" w:rsidRPr="00961637" w:rsidRDefault="00AE61CF" w:rsidP="00DA5720">
            <w:pPr>
              <w:rPr>
                <w:b w:val="0"/>
              </w:rPr>
            </w:pPr>
            <w:r>
              <w:rPr>
                <w:b w:val="0"/>
              </w:rPr>
              <w:t>Cleveland Treatment Center</w:t>
            </w:r>
          </w:p>
        </w:tc>
      </w:tr>
      <w:tr w:rsidR="00AE61CF" w14:paraId="0A0DF430"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BEE7844" w14:textId="77777777" w:rsidR="00AE61CF" w:rsidRPr="00961637" w:rsidRDefault="00AE61CF" w:rsidP="00DA5720">
            <w:pPr>
              <w:rPr>
                <w:b w:val="0"/>
              </w:rPr>
            </w:pPr>
            <w:r>
              <w:rPr>
                <w:b w:val="0"/>
              </w:rPr>
              <w:t>Cleveland UMADAOP</w:t>
            </w:r>
          </w:p>
        </w:tc>
      </w:tr>
      <w:tr w:rsidR="001C0573" w14:paraId="76D83427"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2266E7C" w14:textId="77777777" w:rsidR="001C0573" w:rsidRDefault="001C0573" w:rsidP="00DA5720">
            <w:pPr>
              <w:rPr>
                <w:b w:val="0"/>
              </w:rPr>
            </w:pPr>
            <w:r>
              <w:rPr>
                <w:b w:val="0"/>
              </w:rPr>
              <w:t>Cleveland VA Medical Center</w:t>
            </w:r>
          </w:p>
        </w:tc>
      </w:tr>
      <w:tr w:rsidR="00AE61CF" w14:paraId="14C1DC0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A1E0531" w14:textId="77777777" w:rsidR="00AE61CF" w:rsidRPr="00961637" w:rsidRDefault="00B139A5" w:rsidP="00DA5720">
            <w:pPr>
              <w:rPr>
                <w:b w:val="0"/>
              </w:rPr>
            </w:pPr>
            <w:r>
              <w:rPr>
                <w:b w:val="0"/>
              </w:rPr>
              <w:t>Community Action Against Addiction</w:t>
            </w:r>
          </w:p>
        </w:tc>
      </w:tr>
      <w:tr w:rsidR="00AE61CF" w14:paraId="1F32E94C"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74968C2" w14:textId="77777777" w:rsidR="00AE61CF" w:rsidRPr="00961637" w:rsidRDefault="00B139A5" w:rsidP="00DA5720">
            <w:pPr>
              <w:rPr>
                <w:b w:val="0"/>
              </w:rPr>
            </w:pPr>
            <w:r>
              <w:rPr>
                <w:b w:val="0"/>
              </w:rPr>
              <w:t>Community Assessment and Treatment Services</w:t>
            </w:r>
          </w:p>
        </w:tc>
      </w:tr>
      <w:tr w:rsidR="00AE61CF" w14:paraId="4AE35AB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0CCAD7C" w14:textId="77777777" w:rsidR="00AE61CF" w:rsidRPr="00961637" w:rsidRDefault="00B139A5" w:rsidP="00DA5720">
            <w:pPr>
              <w:rPr>
                <w:b w:val="0"/>
              </w:rPr>
            </w:pPr>
            <w:r>
              <w:rPr>
                <w:b w:val="0"/>
              </w:rPr>
              <w:t>Connections: Health, Wellness, Advocacy</w:t>
            </w:r>
          </w:p>
        </w:tc>
      </w:tr>
      <w:tr w:rsidR="00AE61CF" w14:paraId="0F6D5747"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82E8F9C" w14:textId="77777777" w:rsidR="00AE61CF" w:rsidRPr="00961637" w:rsidRDefault="00B139A5" w:rsidP="00DA5720">
            <w:pPr>
              <w:rPr>
                <w:b w:val="0"/>
              </w:rPr>
            </w:pPr>
            <w:r>
              <w:rPr>
                <w:b w:val="0"/>
              </w:rPr>
              <w:t>Ed Keating Center</w:t>
            </w:r>
          </w:p>
        </w:tc>
      </w:tr>
      <w:tr w:rsidR="00AE61CF" w14:paraId="09FB4C8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953E189" w14:textId="77777777" w:rsidR="00AE61CF" w:rsidRPr="00961637" w:rsidRDefault="00B139A5" w:rsidP="00DA5720">
            <w:pPr>
              <w:rPr>
                <w:b w:val="0"/>
              </w:rPr>
            </w:pPr>
            <w:r>
              <w:rPr>
                <w:b w:val="0"/>
              </w:rPr>
              <w:t>Family Guidance Center</w:t>
            </w:r>
          </w:p>
        </w:tc>
      </w:tr>
      <w:tr w:rsidR="00AE7FCA" w14:paraId="7765711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BD94615" w14:textId="77777777" w:rsidR="00AE7FCA" w:rsidRDefault="00AE7FCA" w:rsidP="00DA5720">
            <w:pPr>
              <w:rPr>
                <w:b w:val="0"/>
              </w:rPr>
            </w:pPr>
            <w:r>
              <w:rPr>
                <w:b w:val="0"/>
              </w:rPr>
              <w:t>Fortaleza Treatment Centers</w:t>
            </w:r>
          </w:p>
        </w:tc>
      </w:tr>
      <w:tr w:rsidR="008F4A1C" w14:paraId="047D2C3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11F3C36" w14:textId="77777777" w:rsidR="008F4A1C" w:rsidRPr="00961637" w:rsidRDefault="008F4A1C" w:rsidP="00DA5720">
            <w:pPr>
              <w:rPr>
                <w:b w:val="0"/>
              </w:rPr>
            </w:pPr>
            <w:r w:rsidRPr="00961637">
              <w:rPr>
                <w:b w:val="0"/>
              </w:rPr>
              <w:t>Free Medical Clinic Of Greater Cleveland</w:t>
            </w:r>
          </w:p>
        </w:tc>
      </w:tr>
      <w:tr w:rsidR="004053CF" w:rsidRPr="00715FBF" w14:paraId="5A4AD0F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0D79A4B" w14:textId="77777777" w:rsidR="004053CF" w:rsidRPr="00715FBF" w:rsidRDefault="004053CF" w:rsidP="00DA5720">
            <w:pPr>
              <w:rPr>
                <w:b w:val="0"/>
              </w:rPr>
            </w:pPr>
            <w:r w:rsidRPr="00715FBF">
              <w:rPr>
                <w:b w:val="0"/>
              </w:rPr>
              <w:t>Fresh Start VI</w:t>
            </w:r>
          </w:p>
        </w:tc>
      </w:tr>
      <w:tr w:rsidR="00B139A5" w14:paraId="7008129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3884832" w14:textId="77777777" w:rsidR="00B139A5" w:rsidRPr="00961637" w:rsidRDefault="00B139A5" w:rsidP="00DA5720">
            <w:pPr>
              <w:rPr>
                <w:b w:val="0"/>
              </w:rPr>
            </w:pPr>
            <w:proofErr w:type="spellStart"/>
            <w:r>
              <w:rPr>
                <w:b w:val="0"/>
              </w:rPr>
              <w:t>Glenbeigh</w:t>
            </w:r>
            <w:proofErr w:type="spellEnd"/>
            <w:r>
              <w:rPr>
                <w:b w:val="0"/>
              </w:rPr>
              <w:t xml:space="preserve"> Hospital and Outpatient Centers</w:t>
            </w:r>
          </w:p>
        </w:tc>
      </w:tr>
      <w:tr w:rsidR="00E36F16" w:rsidRPr="00715FBF" w14:paraId="160EA3B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87F1DEF" w14:textId="77777777" w:rsidR="00E36F16" w:rsidRPr="00715FBF" w:rsidRDefault="00E36F16" w:rsidP="00DA5720">
            <w:pPr>
              <w:rPr>
                <w:b w:val="0"/>
              </w:rPr>
            </w:pPr>
            <w:r w:rsidRPr="00715FBF">
              <w:rPr>
                <w:b w:val="0"/>
              </w:rPr>
              <w:t>Guidestone</w:t>
            </w:r>
          </w:p>
        </w:tc>
      </w:tr>
      <w:tr w:rsidR="00B139A5" w14:paraId="013059B3"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9ADCF12" w14:textId="77777777" w:rsidR="00B139A5" w:rsidRPr="00961637" w:rsidRDefault="00B139A5" w:rsidP="00DA5720">
            <w:pPr>
              <w:rPr>
                <w:b w:val="0"/>
              </w:rPr>
            </w:pPr>
            <w:proofErr w:type="spellStart"/>
            <w:r>
              <w:rPr>
                <w:b w:val="0"/>
              </w:rPr>
              <w:t>HealthSpan</w:t>
            </w:r>
            <w:proofErr w:type="spellEnd"/>
          </w:p>
        </w:tc>
      </w:tr>
      <w:tr w:rsidR="004053CF" w:rsidRPr="00715FBF" w14:paraId="002AEAE3"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25B67D0" w14:textId="77777777" w:rsidR="004053CF" w:rsidRPr="00715FBF" w:rsidRDefault="004053CF" w:rsidP="00DA5720">
            <w:pPr>
              <w:rPr>
                <w:b w:val="0"/>
              </w:rPr>
            </w:pPr>
            <w:r w:rsidRPr="00715FBF">
              <w:rPr>
                <w:b w:val="0"/>
              </w:rPr>
              <w:t>Highland Hills Hospital</w:t>
            </w:r>
          </w:p>
        </w:tc>
      </w:tr>
      <w:tr w:rsidR="0038237A" w14:paraId="3A2A1467"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D4D6E07" w14:textId="77777777" w:rsidR="0038237A" w:rsidRDefault="0038237A" w:rsidP="00DA5720">
            <w:pPr>
              <w:rPr>
                <w:b w:val="0"/>
              </w:rPr>
            </w:pPr>
            <w:r>
              <w:rPr>
                <w:b w:val="0"/>
              </w:rPr>
              <w:t>Highland Springs</w:t>
            </w:r>
          </w:p>
        </w:tc>
      </w:tr>
      <w:tr w:rsidR="00B139A5" w14:paraId="1D89426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604334B" w14:textId="77777777" w:rsidR="00B139A5" w:rsidRPr="00961637" w:rsidRDefault="00B139A5" w:rsidP="00DA5720">
            <w:pPr>
              <w:rPr>
                <w:b w:val="0"/>
              </w:rPr>
            </w:pPr>
            <w:r>
              <w:rPr>
                <w:b w:val="0"/>
              </w:rPr>
              <w:t>Hispanic UMADAOP</w:t>
            </w:r>
          </w:p>
        </w:tc>
      </w:tr>
      <w:tr w:rsidR="00B139A5" w14:paraId="024EEA53"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EA03DAC" w14:textId="77777777" w:rsidR="00B139A5" w:rsidRDefault="00B139A5" w:rsidP="00DA5720">
            <w:pPr>
              <w:rPr>
                <w:b w:val="0"/>
              </w:rPr>
            </w:pPr>
            <w:r>
              <w:rPr>
                <w:b w:val="0"/>
              </w:rPr>
              <w:t>Hitchcock Center for Women</w:t>
            </w:r>
          </w:p>
        </w:tc>
      </w:tr>
      <w:tr w:rsidR="004053CF" w:rsidRPr="00715FBF" w14:paraId="186194CC"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2998A83" w14:textId="77777777" w:rsidR="004053CF" w:rsidRPr="00715FBF" w:rsidRDefault="004053CF" w:rsidP="00DA5720">
            <w:pPr>
              <w:rPr>
                <w:b w:val="0"/>
              </w:rPr>
            </w:pPr>
            <w:r w:rsidRPr="00715FBF">
              <w:rPr>
                <w:b w:val="0"/>
              </w:rPr>
              <w:t>H.O.P.E. Counseling</w:t>
            </w:r>
          </w:p>
        </w:tc>
      </w:tr>
      <w:tr w:rsidR="00B139A5" w14:paraId="59310561"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6BFF1D6" w14:textId="77777777" w:rsidR="00B139A5" w:rsidRDefault="00B139A5" w:rsidP="00DA5720">
            <w:pPr>
              <w:rPr>
                <w:b w:val="0"/>
              </w:rPr>
            </w:pPr>
            <w:r>
              <w:rPr>
                <w:b w:val="0"/>
              </w:rPr>
              <w:t>Jordan Community Resource Center</w:t>
            </w:r>
          </w:p>
        </w:tc>
      </w:tr>
      <w:tr w:rsidR="00EA6947" w:rsidRPr="00715FBF" w14:paraId="2188EB23"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CC9AB6D" w14:textId="77777777" w:rsidR="00EA6947" w:rsidRPr="00715FBF" w:rsidRDefault="00EA6947" w:rsidP="00DA5720">
            <w:pPr>
              <w:rPr>
                <w:b w:val="0"/>
              </w:rPr>
            </w:pPr>
            <w:r w:rsidRPr="00715FBF">
              <w:rPr>
                <w:b w:val="0"/>
              </w:rPr>
              <w:t>Key Decisions/ Positive Choices</w:t>
            </w:r>
          </w:p>
        </w:tc>
      </w:tr>
      <w:tr w:rsidR="00B139A5" w14:paraId="50B6490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DEAA61F" w14:textId="77777777" w:rsidR="00B139A5" w:rsidRDefault="00B139A5" w:rsidP="00DA5720">
            <w:pPr>
              <w:rPr>
                <w:b w:val="0"/>
              </w:rPr>
            </w:pPr>
            <w:r>
              <w:rPr>
                <w:b w:val="0"/>
              </w:rPr>
              <w:t>Lakewood Hospital</w:t>
            </w:r>
          </w:p>
        </w:tc>
      </w:tr>
      <w:tr w:rsidR="00B139A5" w14:paraId="153D6925"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5E431D2" w14:textId="77777777" w:rsidR="00B139A5" w:rsidRDefault="00B139A5" w:rsidP="00DA5720">
            <w:pPr>
              <w:rPr>
                <w:b w:val="0"/>
              </w:rPr>
            </w:pPr>
            <w:r>
              <w:rPr>
                <w:b w:val="0"/>
              </w:rPr>
              <w:t>Life Change Institute</w:t>
            </w:r>
          </w:p>
        </w:tc>
      </w:tr>
      <w:tr w:rsidR="00B139A5" w14:paraId="78A347F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D488185" w14:textId="77777777" w:rsidR="00B139A5" w:rsidRDefault="00B139A5" w:rsidP="00DA5720">
            <w:pPr>
              <w:rPr>
                <w:b w:val="0"/>
              </w:rPr>
            </w:pPr>
            <w:r>
              <w:rPr>
                <w:b w:val="0"/>
              </w:rPr>
              <w:t>Manna House Recovery and Resource Center</w:t>
            </w:r>
          </w:p>
        </w:tc>
      </w:tr>
      <w:tr w:rsidR="00B139A5" w14:paraId="58746E43"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1827E13" w14:textId="77777777" w:rsidR="00B139A5" w:rsidRDefault="00B139A5" w:rsidP="00DA5720">
            <w:pPr>
              <w:rPr>
                <w:b w:val="0"/>
              </w:rPr>
            </w:pPr>
            <w:r>
              <w:rPr>
                <w:b w:val="0"/>
              </w:rPr>
              <w:t>McIntyre Center</w:t>
            </w:r>
          </w:p>
        </w:tc>
      </w:tr>
      <w:tr w:rsidR="008F4A1C" w14:paraId="1E3061C7"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1D141E0" w14:textId="77777777" w:rsidR="008F4A1C" w:rsidRPr="00961637" w:rsidRDefault="00DA5720" w:rsidP="00DA5720">
            <w:pPr>
              <w:rPr>
                <w:b w:val="0"/>
              </w:rPr>
            </w:pPr>
            <w:r w:rsidRPr="00961637">
              <w:rPr>
                <w:b w:val="0"/>
              </w:rPr>
              <w:t>MetroHealth</w:t>
            </w:r>
            <w:r w:rsidR="008F4A1C" w:rsidRPr="00961637">
              <w:rPr>
                <w:b w:val="0"/>
              </w:rPr>
              <w:t xml:space="preserve"> Medical Center</w:t>
            </w:r>
          </w:p>
        </w:tc>
      </w:tr>
      <w:tr w:rsidR="00E36F16" w:rsidRPr="00715FBF" w14:paraId="275D728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591AF73" w14:textId="77777777" w:rsidR="00E36F16" w:rsidRPr="00715FBF" w:rsidRDefault="00E36F16" w:rsidP="00DA5720">
            <w:pPr>
              <w:rPr>
                <w:b w:val="0"/>
              </w:rPr>
            </w:pPr>
            <w:r w:rsidRPr="00715FBF">
              <w:rPr>
                <w:b w:val="0"/>
              </w:rPr>
              <w:t>Moore Counseling &amp; Mediation Services</w:t>
            </w:r>
          </w:p>
        </w:tc>
      </w:tr>
      <w:tr w:rsidR="00E36F16" w:rsidRPr="00715FBF" w14:paraId="0DAFB27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9FAD796" w14:textId="77777777" w:rsidR="00E36F16" w:rsidRPr="00715FBF" w:rsidRDefault="00E36F16" w:rsidP="00DA5720">
            <w:pPr>
              <w:rPr>
                <w:b w:val="0"/>
              </w:rPr>
            </w:pPr>
            <w:proofErr w:type="spellStart"/>
            <w:r w:rsidRPr="00715FBF">
              <w:rPr>
                <w:b w:val="0"/>
              </w:rPr>
              <w:t>Murtis</w:t>
            </w:r>
            <w:proofErr w:type="spellEnd"/>
            <w:r w:rsidRPr="00715FBF">
              <w:rPr>
                <w:b w:val="0"/>
              </w:rPr>
              <w:t xml:space="preserve"> Taylor Human Services System</w:t>
            </w:r>
          </w:p>
        </w:tc>
      </w:tr>
      <w:tr w:rsidR="001C0573" w14:paraId="53CEF307"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685ABFD" w14:textId="77777777" w:rsidR="001C0573" w:rsidRPr="00961637" w:rsidRDefault="001C0573" w:rsidP="00DA5720">
            <w:pPr>
              <w:rPr>
                <w:b w:val="0"/>
              </w:rPr>
            </w:pPr>
            <w:r>
              <w:rPr>
                <w:b w:val="0"/>
              </w:rPr>
              <w:t>New Directions</w:t>
            </w:r>
          </w:p>
        </w:tc>
      </w:tr>
      <w:tr w:rsidR="00E36F16" w:rsidRPr="00715FBF" w14:paraId="05DFD487"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E591638" w14:textId="77777777" w:rsidR="00E36F16" w:rsidRPr="00715FBF" w:rsidRDefault="00E36F16" w:rsidP="00DA5720">
            <w:pPr>
              <w:rPr>
                <w:b w:val="0"/>
              </w:rPr>
            </w:pPr>
            <w:r w:rsidRPr="00715FBF">
              <w:rPr>
                <w:b w:val="0"/>
              </w:rPr>
              <w:t>New Visions Unlimited</w:t>
            </w:r>
          </w:p>
        </w:tc>
      </w:tr>
      <w:tr w:rsidR="00E36F16" w:rsidRPr="00715FBF" w14:paraId="10F614C9"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B140CF1" w14:textId="77777777" w:rsidR="00E36F16" w:rsidRPr="00715FBF" w:rsidRDefault="00E36F16" w:rsidP="00DA5720">
            <w:pPr>
              <w:rPr>
                <w:b w:val="0"/>
              </w:rPr>
            </w:pPr>
            <w:r w:rsidRPr="00715FBF">
              <w:rPr>
                <w:b w:val="0"/>
              </w:rPr>
              <w:t>Northeast Ohio Applied Health (NOAH)</w:t>
            </w:r>
          </w:p>
        </w:tc>
      </w:tr>
      <w:tr w:rsidR="001C0573" w14:paraId="19F31A4E"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CD7817B" w14:textId="77777777" w:rsidR="001C0573" w:rsidRPr="00961637" w:rsidRDefault="001C0573" w:rsidP="00DA5720">
            <w:pPr>
              <w:rPr>
                <w:b w:val="0"/>
              </w:rPr>
            </w:pPr>
            <w:r>
              <w:rPr>
                <w:b w:val="0"/>
              </w:rPr>
              <w:t>Northern Ohio Recovery Association</w:t>
            </w:r>
          </w:p>
        </w:tc>
      </w:tr>
      <w:tr w:rsidR="00E36F16" w:rsidRPr="00715FBF" w14:paraId="2D1F545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D95ECB3" w14:textId="77777777" w:rsidR="00E36F16" w:rsidRPr="00715FBF" w:rsidRDefault="00E36F16" w:rsidP="00DA5720">
            <w:pPr>
              <w:rPr>
                <w:b w:val="0"/>
              </w:rPr>
            </w:pPr>
            <w:proofErr w:type="spellStart"/>
            <w:r w:rsidRPr="00715FBF">
              <w:rPr>
                <w:b w:val="0"/>
              </w:rPr>
              <w:t>NorthStar</w:t>
            </w:r>
            <w:proofErr w:type="spellEnd"/>
          </w:p>
        </w:tc>
      </w:tr>
      <w:tr w:rsidR="00E36F16" w:rsidRPr="00715FBF" w14:paraId="43436B0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96923FC" w14:textId="77777777" w:rsidR="00E36F16" w:rsidRPr="00715FBF" w:rsidRDefault="00E36F16" w:rsidP="00DA5720">
            <w:pPr>
              <w:rPr>
                <w:b w:val="0"/>
              </w:rPr>
            </w:pPr>
            <w:proofErr w:type="spellStart"/>
            <w:r w:rsidRPr="00715FBF">
              <w:rPr>
                <w:b w:val="0"/>
              </w:rPr>
              <w:t>Oakview</w:t>
            </w:r>
            <w:proofErr w:type="spellEnd"/>
            <w:r w:rsidRPr="00715FBF">
              <w:rPr>
                <w:b w:val="0"/>
              </w:rPr>
              <w:t xml:space="preserve"> General Health Center</w:t>
            </w:r>
          </w:p>
        </w:tc>
      </w:tr>
      <w:tr w:rsidR="00E36F16" w:rsidRPr="00715FBF" w14:paraId="45DFA549"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B5B0EE0" w14:textId="77777777" w:rsidR="00E36F16" w:rsidRPr="00715FBF" w:rsidRDefault="00E36F16" w:rsidP="00DA5720">
            <w:pPr>
              <w:rPr>
                <w:b w:val="0"/>
              </w:rPr>
            </w:pPr>
            <w:proofErr w:type="spellStart"/>
            <w:r w:rsidRPr="00715FBF">
              <w:rPr>
                <w:b w:val="0"/>
              </w:rPr>
              <w:t>OldSchool</w:t>
            </w:r>
            <w:proofErr w:type="spellEnd"/>
            <w:r w:rsidRPr="00715FBF">
              <w:rPr>
                <w:b w:val="0"/>
              </w:rPr>
              <w:t>, LLC</w:t>
            </w:r>
          </w:p>
        </w:tc>
      </w:tr>
      <w:tr w:rsidR="008F4A1C" w14:paraId="50F24CB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4CBE68F" w14:textId="77777777" w:rsidR="008F4A1C" w:rsidRPr="00961637" w:rsidRDefault="00DA5720" w:rsidP="00DA5720">
            <w:pPr>
              <w:rPr>
                <w:b w:val="0"/>
              </w:rPr>
            </w:pPr>
            <w:r>
              <w:rPr>
                <w:b w:val="0"/>
              </w:rPr>
              <w:t>Orca House</w:t>
            </w:r>
          </w:p>
        </w:tc>
      </w:tr>
      <w:tr w:rsidR="001C0573" w14:paraId="02A840B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DBD3A5F" w14:textId="77777777" w:rsidR="001C0573" w:rsidRDefault="001C0573" w:rsidP="00DA5720">
            <w:pPr>
              <w:rPr>
                <w:b w:val="0"/>
              </w:rPr>
            </w:pPr>
            <w:r>
              <w:rPr>
                <w:b w:val="0"/>
              </w:rPr>
              <w:t>Oriana House</w:t>
            </w:r>
          </w:p>
        </w:tc>
      </w:tr>
      <w:tr w:rsidR="00E36F16" w:rsidRPr="00715FBF" w14:paraId="6F96511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D812587" w14:textId="77777777" w:rsidR="00E36F16" w:rsidRPr="00715FBF" w:rsidRDefault="00E36F16" w:rsidP="00DA5720">
            <w:pPr>
              <w:rPr>
                <w:b w:val="0"/>
              </w:rPr>
            </w:pPr>
            <w:r w:rsidRPr="00715FBF">
              <w:rPr>
                <w:b w:val="0"/>
              </w:rPr>
              <w:t>Psych Services, Inc.</w:t>
            </w:r>
          </w:p>
        </w:tc>
      </w:tr>
      <w:tr w:rsidR="001C0573" w14:paraId="3021514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21D6C73" w14:textId="77777777" w:rsidR="001C0573" w:rsidRDefault="001C0573" w:rsidP="00DA5720">
            <w:pPr>
              <w:rPr>
                <w:b w:val="0"/>
              </w:rPr>
            </w:pPr>
            <w:r>
              <w:rPr>
                <w:b w:val="0"/>
              </w:rPr>
              <w:lastRenderedPageBreak/>
              <w:t>Reconnection to Life</w:t>
            </w:r>
          </w:p>
        </w:tc>
      </w:tr>
      <w:tr w:rsidR="008F4A1C" w14:paraId="2E4ADF0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02A71EA" w14:textId="77777777" w:rsidR="008F4A1C" w:rsidRPr="00961637" w:rsidRDefault="00DA5720" w:rsidP="00DA5720">
            <w:pPr>
              <w:rPr>
                <w:b w:val="0"/>
              </w:rPr>
            </w:pPr>
            <w:r>
              <w:rPr>
                <w:b w:val="0"/>
              </w:rPr>
              <w:t>Recovery Resources</w:t>
            </w:r>
          </w:p>
        </w:tc>
      </w:tr>
      <w:tr w:rsidR="001C0573" w14:paraId="2FDBD5E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3E7D82D" w14:textId="77777777" w:rsidR="001C0573" w:rsidRDefault="001C0573" w:rsidP="00DA5720">
            <w:pPr>
              <w:rPr>
                <w:b w:val="0"/>
              </w:rPr>
            </w:pPr>
            <w:r>
              <w:rPr>
                <w:b w:val="0"/>
              </w:rPr>
              <w:t>St. Vincent Charity Medical Center</w:t>
            </w:r>
            <w:r w:rsidR="0038237A">
              <w:rPr>
                <w:b w:val="0"/>
              </w:rPr>
              <w:t xml:space="preserve"> </w:t>
            </w:r>
          </w:p>
        </w:tc>
      </w:tr>
      <w:tr w:rsidR="001C0573" w14:paraId="513960CE"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EA86CCF" w14:textId="77777777" w:rsidR="001C0573" w:rsidRDefault="001C0573" w:rsidP="00DA5720">
            <w:pPr>
              <w:rPr>
                <w:b w:val="0"/>
              </w:rPr>
            </w:pPr>
            <w:r>
              <w:rPr>
                <w:b w:val="0"/>
              </w:rPr>
              <w:t>Salvation Army of Greater Cleveland</w:t>
            </w:r>
          </w:p>
        </w:tc>
      </w:tr>
      <w:tr w:rsidR="001C0573" w14:paraId="042B0609"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858D286" w14:textId="77777777" w:rsidR="001C0573" w:rsidRDefault="001C0573" w:rsidP="00DA5720">
            <w:pPr>
              <w:rPr>
                <w:b w:val="0"/>
              </w:rPr>
            </w:pPr>
            <w:r>
              <w:rPr>
                <w:b w:val="0"/>
              </w:rPr>
              <w:t>Scarborough House</w:t>
            </w:r>
          </w:p>
        </w:tc>
      </w:tr>
      <w:tr w:rsidR="001C0573" w14:paraId="35EFFB81"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7F792FB" w14:textId="77777777" w:rsidR="001C0573" w:rsidRDefault="001C0573" w:rsidP="00DA5720">
            <w:pPr>
              <w:rPr>
                <w:b w:val="0"/>
              </w:rPr>
            </w:pPr>
            <w:r>
              <w:rPr>
                <w:b w:val="0"/>
              </w:rPr>
              <w:t>Southwest General Health Center</w:t>
            </w:r>
          </w:p>
        </w:tc>
      </w:tr>
      <w:tr w:rsidR="00E36F16" w:rsidRPr="00715FBF" w14:paraId="785480C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85412BC" w14:textId="77777777" w:rsidR="00E36F16" w:rsidRPr="00715FBF" w:rsidRDefault="00E36F16" w:rsidP="00DA5720">
            <w:pPr>
              <w:rPr>
                <w:b w:val="0"/>
              </w:rPr>
            </w:pPr>
            <w:r w:rsidRPr="00715FBF">
              <w:rPr>
                <w:b w:val="0"/>
              </w:rPr>
              <w:t>Specialized Alternatives for Families and Youth (SAFY)</w:t>
            </w:r>
          </w:p>
        </w:tc>
      </w:tr>
      <w:tr w:rsidR="001C0573" w14:paraId="6AD14AA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1DBE8CE" w14:textId="77777777" w:rsidR="001C0573" w:rsidRDefault="001C0573" w:rsidP="00DA5720">
            <w:pPr>
              <w:rPr>
                <w:b w:val="0"/>
              </w:rPr>
            </w:pPr>
            <w:r>
              <w:rPr>
                <w:b w:val="0"/>
              </w:rPr>
              <w:t>Stella Maris</w:t>
            </w:r>
          </w:p>
        </w:tc>
      </w:tr>
      <w:tr w:rsidR="001C0573" w14:paraId="7CB9B5F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AD7EF29" w14:textId="77777777" w:rsidR="001C0573" w:rsidRDefault="001C0573" w:rsidP="00DA5720">
            <w:pPr>
              <w:rPr>
                <w:b w:val="0"/>
              </w:rPr>
            </w:pPr>
            <w:r>
              <w:rPr>
                <w:b w:val="0"/>
              </w:rPr>
              <w:t>The Covenant</w:t>
            </w:r>
          </w:p>
        </w:tc>
      </w:tr>
      <w:tr w:rsidR="00715FBF" w:rsidRPr="00715FBF" w14:paraId="45C9DD0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674DE31" w14:textId="77777777" w:rsidR="00715FBF" w:rsidRPr="00715FBF" w:rsidRDefault="00715FBF" w:rsidP="00DA5720">
            <w:pPr>
              <w:rPr>
                <w:b w:val="0"/>
              </w:rPr>
            </w:pPr>
            <w:proofErr w:type="spellStart"/>
            <w:r w:rsidRPr="00715FBF">
              <w:rPr>
                <w:b w:val="0"/>
              </w:rPr>
              <w:t>Travco</w:t>
            </w:r>
            <w:proofErr w:type="spellEnd"/>
            <w:r w:rsidRPr="00715FBF">
              <w:rPr>
                <w:b w:val="0"/>
              </w:rPr>
              <w:t xml:space="preserve"> Behavioral Health</w:t>
            </w:r>
          </w:p>
        </w:tc>
      </w:tr>
      <w:tr w:rsidR="0038237A" w14:paraId="72D6911E"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3DEC78A" w14:textId="77777777" w:rsidR="0038237A" w:rsidRDefault="0038237A" w:rsidP="00DA5720">
            <w:pPr>
              <w:rPr>
                <w:b w:val="0"/>
              </w:rPr>
            </w:pPr>
            <w:r>
              <w:rPr>
                <w:b w:val="0"/>
              </w:rPr>
              <w:t>Treatment Alternatives to Street Crime (TASC)</w:t>
            </w:r>
          </w:p>
        </w:tc>
      </w:tr>
      <w:tr w:rsidR="001C0573" w14:paraId="20CB51C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7A77C71" w14:textId="77777777" w:rsidR="001C0573" w:rsidRDefault="001C0573" w:rsidP="00DA5720">
            <w:pPr>
              <w:rPr>
                <w:b w:val="0"/>
              </w:rPr>
            </w:pPr>
            <w:proofErr w:type="spellStart"/>
            <w:r>
              <w:rPr>
                <w:b w:val="0"/>
              </w:rPr>
              <w:t>TreatmentWorks</w:t>
            </w:r>
            <w:proofErr w:type="spellEnd"/>
            <w:r>
              <w:rPr>
                <w:b w:val="0"/>
              </w:rPr>
              <w:t>, Inc.</w:t>
            </w:r>
          </w:p>
        </w:tc>
      </w:tr>
      <w:tr w:rsidR="001C0573" w14:paraId="62A0C6C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F3A2403" w14:textId="77777777" w:rsidR="001C0573" w:rsidRDefault="001C0573" w:rsidP="00DA5720">
            <w:pPr>
              <w:rPr>
                <w:b w:val="0"/>
              </w:rPr>
            </w:pPr>
            <w:r>
              <w:rPr>
                <w:b w:val="0"/>
              </w:rPr>
              <w:t>University Hospitals Case Medical Center</w:t>
            </w:r>
          </w:p>
        </w:tc>
      </w:tr>
      <w:tr w:rsidR="00715FBF" w:rsidRPr="00715FBF" w14:paraId="5768DC3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D195F63" w14:textId="77777777" w:rsidR="00715FBF" w:rsidRPr="00715FBF" w:rsidRDefault="00715FBF" w:rsidP="00DA5720">
            <w:pPr>
              <w:rPr>
                <w:b w:val="0"/>
              </w:rPr>
            </w:pPr>
            <w:proofErr w:type="spellStart"/>
            <w:r w:rsidRPr="00715FBF">
              <w:rPr>
                <w:b w:val="0"/>
              </w:rPr>
              <w:t>ViaQuest</w:t>
            </w:r>
            <w:proofErr w:type="spellEnd"/>
            <w:r w:rsidRPr="00715FBF">
              <w:rPr>
                <w:b w:val="0"/>
              </w:rPr>
              <w:t xml:space="preserve"> Psychiatric &amp; Behavioral Health Solutions</w:t>
            </w:r>
          </w:p>
        </w:tc>
      </w:tr>
      <w:tr w:rsidR="00E2580E" w14:paraId="50903155"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9647B37" w14:textId="77777777" w:rsidR="00E2580E" w:rsidRDefault="00E2580E" w:rsidP="00DA5720">
            <w:pPr>
              <w:rPr>
                <w:b w:val="0"/>
              </w:rPr>
            </w:pPr>
            <w:r>
              <w:rPr>
                <w:b w:val="0"/>
              </w:rPr>
              <w:t>Visiting Nurse Association of Ohio</w:t>
            </w:r>
          </w:p>
        </w:tc>
      </w:tr>
      <w:tr w:rsidR="006F0592" w14:paraId="3F29012C"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9A03826" w14:textId="77777777" w:rsidR="006F0592" w:rsidRDefault="006F0592" w:rsidP="00DA5720">
            <w:pPr>
              <w:rPr>
                <w:b w:val="0"/>
              </w:rPr>
            </w:pPr>
            <w:r>
              <w:rPr>
                <w:b w:val="0"/>
              </w:rPr>
              <w:t>Willow Counseling Services - Lyndhurst</w:t>
            </w:r>
          </w:p>
        </w:tc>
      </w:tr>
      <w:tr w:rsidR="001C0573" w14:paraId="75FB5E60"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02E8CF3" w14:textId="77777777" w:rsidR="001C0573" w:rsidRDefault="001C0573" w:rsidP="00DA5720">
            <w:pPr>
              <w:rPr>
                <w:b w:val="0"/>
              </w:rPr>
            </w:pPr>
            <w:r>
              <w:rPr>
                <w:b w:val="0"/>
              </w:rPr>
              <w:t>Women’s Recovery Center</w:t>
            </w:r>
          </w:p>
        </w:tc>
      </w:tr>
      <w:tr w:rsidR="00252173" w14:paraId="69D98651" w14:textId="77777777" w:rsidTr="00D94030">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31B18694" w14:textId="77777777" w:rsidR="00252173" w:rsidRDefault="0067642B" w:rsidP="00D94030">
            <w:r>
              <w:t>Geauga County Provider (N=5</w:t>
            </w:r>
            <w:r w:rsidR="00252173">
              <w:t>)</w:t>
            </w:r>
          </w:p>
          <w:p w14:paraId="183ACCF0" w14:textId="77777777" w:rsidR="00252173" w:rsidRDefault="00252173" w:rsidP="00D94030"/>
        </w:tc>
      </w:tr>
      <w:tr w:rsidR="00252173" w14:paraId="15B5629C" w14:textId="77777777" w:rsidTr="00252173">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1E7D4049" w14:textId="77777777" w:rsidR="00252173" w:rsidRPr="00252173" w:rsidRDefault="00252173" w:rsidP="00D94030">
            <w:pPr>
              <w:rPr>
                <w:b w:val="0"/>
              </w:rPr>
            </w:pPr>
            <w:r>
              <w:rPr>
                <w:b w:val="0"/>
              </w:rPr>
              <w:t>Catholic Charities Community Services of Geauga County</w:t>
            </w:r>
          </w:p>
        </w:tc>
      </w:tr>
      <w:tr w:rsidR="00252173" w14:paraId="2D0E3C9B" w14:textId="77777777" w:rsidTr="00252173">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19DAAC23" w14:textId="77777777" w:rsidR="00252173" w:rsidRPr="00252173" w:rsidRDefault="00252173" w:rsidP="00D94030">
            <w:pPr>
              <w:rPr>
                <w:b w:val="0"/>
              </w:rPr>
            </w:pPr>
            <w:r>
              <w:rPr>
                <w:b w:val="0"/>
              </w:rPr>
              <w:t>Lake Geauga Recovery Centers – Chardon Office</w:t>
            </w:r>
          </w:p>
        </w:tc>
      </w:tr>
      <w:tr w:rsidR="00252173" w14:paraId="3B4AAD7E" w14:textId="77777777" w:rsidTr="00252173">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78AC7B72" w14:textId="77777777" w:rsidR="00252173" w:rsidRPr="00252173" w:rsidRDefault="00252173" w:rsidP="00D94030">
            <w:pPr>
              <w:rPr>
                <w:b w:val="0"/>
              </w:rPr>
            </w:pPr>
            <w:proofErr w:type="spellStart"/>
            <w:r>
              <w:rPr>
                <w:b w:val="0"/>
              </w:rPr>
              <w:t>Ravenwood</w:t>
            </w:r>
            <w:proofErr w:type="spellEnd"/>
            <w:r>
              <w:rPr>
                <w:b w:val="0"/>
              </w:rPr>
              <w:t xml:space="preserve"> Mental Health Center</w:t>
            </w:r>
          </w:p>
        </w:tc>
      </w:tr>
      <w:tr w:rsidR="00252173" w14:paraId="34C681D4" w14:textId="77777777" w:rsidTr="00252173">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37A5F132" w14:textId="77777777" w:rsidR="00252173" w:rsidRPr="00252173" w:rsidRDefault="00252173" w:rsidP="00D94030">
            <w:pPr>
              <w:rPr>
                <w:b w:val="0"/>
              </w:rPr>
            </w:pPr>
            <w:r>
              <w:rPr>
                <w:b w:val="0"/>
              </w:rPr>
              <w:t>University Hospitals Geauga Medical Center</w:t>
            </w:r>
          </w:p>
        </w:tc>
      </w:tr>
      <w:tr w:rsidR="00252173" w14:paraId="0B4BD812" w14:textId="77777777" w:rsidTr="00252173">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1114A32C" w14:textId="77777777" w:rsidR="00252173" w:rsidRPr="00252173" w:rsidRDefault="00252173" w:rsidP="00D94030">
            <w:pPr>
              <w:rPr>
                <w:b w:val="0"/>
              </w:rPr>
            </w:pPr>
            <w:r>
              <w:rPr>
                <w:b w:val="0"/>
              </w:rPr>
              <w:t>Willow Counseling Services - Geauga</w:t>
            </w:r>
          </w:p>
        </w:tc>
      </w:tr>
      <w:tr w:rsidR="00252173" w14:paraId="5D8B928C" w14:textId="77777777" w:rsidTr="00D94030">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6089C43B" w14:textId="77777777" w:rsidR="00252173" w:rsidRDefault="00842E35" w:rsidP="00D94030">
            <w:r>
              <w:t>Lake County Provider (N=17</w:t>
            </w:r>
            <w:r w:rsidR="00252173">
              <w:t>)</w:t>
            </w:r>
          </w:p>
          <w:p w14:paraId="7F1663EE" w14:textId="77777777" w:rsidR="00252173" w:rsidRDefault="00252173" w:rsidP="00D94030"/>
        </w:tc>
      </w:tr>
      <w:tr w:rsidR="00842E35" w:rsidRPr="00842E35" w14:paraId="78123093" w14:textId="77777777" w:rsidTr="00842E35">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77D0518A" w14:textId="77777777" w:rsidR="00842E35" w:rsidRPr="00842E35" w:rsidRDefault="00842E35" w:rsidP="00D94030">
            <w:pPr>
              <w:rPr>
                <w:b w:val="0"/>
              </w:rPr>
            </w:pPr>
            <w:r w:rsidRPr="00842E35">
              <w:rPr>
                <w:b w:val="0"/>
              </w:rPr>
              <w:t>Advanced Psychotherapy Services</w:t>
            </w:r>
          </w:p>
        </w:tc>
      </w:tr>
      <w:tr w:rsidR="00766D5D" w14:paraId="67F35D51" w14:textId="77777777" w:rsidTr="00766D5D">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392172E1" w14:textId="77777777" w:rsidR="00766D5D" w:rsidRPr="00766D5D" w:rsidRDefault="00766D5D" w:rsidP="00D94030">
            <w:pPr>
              <w:rPr>
                <w:b w:val="0"/>
              </w:rPr>
            </w:pPr>
            <w:r w:rsidRPr="00766D5D">
              <w:rPr>
                <w:b w:val="0"/>
              </w:rPr>
              <w:t>Beacon Health</w:t>
            </w:r>
          </w:p>
        </w:tc>
      </w:tr>
      <w:tr w:rsidR="00766D5D" w14:paraId="5AAA9468" w14:textId="77777777" w:rsidTr="00766D5D">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5C4289B9" w14:textId="77777777" w:rsidR="00766D5D" w:rsidRPr="00766D5D" w:rsidRDefault="00766D5D" w:rsidP="00D94030">
            <w:pPr>
              <w:rPr>
                <w:b w:val="0"/>
              </w:rPr>
            </w:pPr>
            <w:r>
              <w:rPr>
                <w:b w:val="0"/>
              </w:rPr>
              <w:t>Catholic Charities Community Services of Lake County</w:t>
            </w:r>
          </w:p>
        </w:tc>
      </w:tr>
      <w:tr w:rsidR="00842E35" w:rsidRPr="00842E35" w14:paraId="01521AAF" w14:textId="77777777" w:rsidTr="00766D5D">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06A3629C" w14:textId="77777777" w:rsidR="00842E35" w:rsidRPr="00842E35" w:rsidRDefault="00842E35" w:rsidP="00D94030">
            <w:pPr>
              <w:rPr>
                <w:b w:val="0"/>
              </w:rPr>
            </w:pPr>
            <w:proofErr w:type="spellStart"/>
            <w:r w:rsidRPr="00842E35">
              <w:rPr>
                <w:b w:val="0"/>
              </w:rPr>
              <w:t>Charak</w:t>
            </w:r>
            <w:proofErr w:type="spellEnd"/>
            <w:r w:rsidRPr="00842E35">
              <w:rPr>
                <w:b w:val="0"/>
              </w:rPr>
              <w:t xml:space="preserve"> Center for Health &amp; Wellness</w:t>
            </w:r>
          </w:p>
        </w:tc>
      </w:tr>
      <w:tr w:rsidR="00766D5D" w14:paraId="0D89AB26" w14:textId="77777777" w:rsidTr="00766D5D">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40A1B1EB" w14:textId="77777777" w:rsidR="00766D5D" w:rsidRPr="00766D5D" w:rsidRDefault="00766D5D" w:rsidP="00D94030">
            <w:pPr>
              <w:rPr>
                <w:b w:val="0"/>
              </w:rPr>
            </w:pPr>
            <w:r>
              <w:rPr>
                <w:b w:val="0"/>
              </w:rPr>
              <w:t>Cleveland VA Medical Center – Painesville Outpatient Clinic</w:t>
            </w:r>
          </w:p>
        </w:tc>
      </w:tr>
      <w:tr w:rsidR="00766D5D" w14:paraId="0C7EFBF2" w14:textId="77777777" w:rsidTr="00766D5D">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4420016B" w14:textId="77777777" w:rsidR="00766D5D" w:rsidRPr="00766D5D" w:rsidRDefault="00766D5D" w:rsidP="00D94030">
            <w:pPr>
              <w:rPr>
                <w:b w:val="0"/>
              </w:rPr>
            </w:pPr>
            <w:r>
              <w:rPr>
                <w:b w:val="0"/>
              </w:rPr>
              <w:t>Crossroads</w:t>
            </w:r>
          </w:p>
        </w:tc>
      </w:tr>
      <w:tr w:rsidR="00842E35" w:rsidRPr="00842E35" w14:paraId="0E183B7A" w14:textId="77777777" w:rsidTr="00766D5D">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5AC68AD1" w14:textId="77777777" w:rsidR="00842E35" w:rsidRPr="00842E35" w:rsidRDefault="00842E35" w:rsidP="00D94030">
            <w:pPr>
              <w:rPr>
                <w:b w:val="0"/>
              </w:rPr>
            </w:pPr>
            <w:r w:rsidRPr="00842E35">
              <w:rPr>
                <w:b w:val="0"/>
              </w:rPr>
              <w:t>Gemstone Counseling Centre</w:t>
            </w:r>
          </w:p>
        </w:tc>
      </w:tr>
      <w:tr w:rsidR="00766D5D" w14:paraId="392FD15A" w14:textId="77777777" w:rsidTr="00766D5D">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3C4FC35A" w14:textId="77777777" w:rsidR="00766D5D" w:rsidRPr="00766D5D" w:rsidRDefault="00766D5D" w:rsidP="00D94030">
            <w:pPr>
              <w:rPr>
                <w:b w:val="0"/>
              </w:rPr>
            </w:pPr>
            <w:r>
              <w:rPr>
                <w:b w:val="0"/>
              </w:rPr>
              <w:t>Lake County Alcohol, Drug Addiction and Mental Health Services</w:t>
            </w:r>
            <w:r w:rsidR="00E2580E">
              <w:rPr>
                <w:b w:val="0"/>
              </w:rPr>
              <w:t xml:space="preserve"> Board</w:t>
            </w:r>
          </w:p>
        </w:tc>
      </w:tr>
      <w:tr w:rsidR="00766D5D" w14:paraId="41FC349A" w14:textId="77777777" w:rsidTr="00766D5D">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3825F3DC" w14:textId="77777777" w:rsidR="00766D5D" w:rsidRPr="00766D5D" w:rsidRDefault="00766D5D" w:rsidP="00D94030">
            <w:pPr>
              <w:rPr>
                <w:b w:val="0"/>
              </w:rPr>
            </w:pPr>
            <w:r>
              <w:rPr>
                <w:b w:val="0"/>
              </w:rPr>
              <w:t>Lake Geauga Recovery Centers</w:t>
            </w:r>
          </w:p>
        </w:tc>
      </w:tr>
      <w:tr w:rsidR="00766D5D" w14:paraId="7E7A8C6A" w14:textId="77777777" w:rsidTr="00766D5D">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391FC410" w14:textId="77777777" w:rsidR="00766D5D" w:rsidRPr="00766D5D" w:rsidRDefault="00766D5D" w:rsidP="00D94030">
            <w:pPr>
              <w:rPr>
                <w:b w:val="0"/>
              </w:rPr>
            </w:pPr>
            <w:r>
              <w:rPr>
                <w:b w:val="0"/>
              </w:rPr>
              <w:t>Neighboring Mental Health Services</w:t>
            </w:r>
          </w:p>
        </w:tc>
      </w:tr>
      <w:tr w:rsidR="00842E35" w:rsidRPr="00842E35" w14:paraId="39A11BDE" w14:textId="77777777" w:rsidTr="00766D5D">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6704535F" w14:textId="77777777" w:rsidR="00842E35" w:rsidRPr="00842E35" w:rsidRDefault="00842E35" w:rsidP="00D94030">
            <w:pPr>
              <w:rPr>
                <w:b w:val="0"/>
              </w:rPr>
            </w:pPr>
            <w:r w:rsidRPr="00842E35">
              <w:rPr>
                <w:b w:val="0"/>
              </w:rPr>
              <w:t>New Directions</w:t>
            </w:r>
          </w:p>
        </w:tc>
      </w:tr>
      <w:tr w:rsidR="00842E35" w:rsidRPr="00842E35" w14:paraId="6C5AAEDF" w14:textId="77777777" w:rsidTr="00766D5D">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18BBA072" w14:textId="77777777" w:rsidR="00842E35" w:rsidRPr="00842E35" w:rsidRDefault="00842E35" w:rsidP="00D94030">
            <w:pPr>
              <w:rPr>
                <w:b w:val="0"/>
              </w:rPr>
            </w:pPr>
            <w:r w:rsidRPr="00842E35">
              <w:rPr>
                <w:b w:val="0"/>
              </w:rPr>
              <w:t>Premier Behavioral Health Services</w:t>
            </w:r>
          </w:p>
        </w:tc>
      </w:tr>
      <w:tr w:rsidR="00766D5D" w14:paraId="1C9A320E" w14:textId="77777777" w:rsidTr="00766D5D">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378BE3A0" w14:textId="77777777" w:rsidR="00766D5D" w:rsidRPr="00766D5D" w:rsidRDefault="00766D5D" w:rsidP="00D94030">
            <w:pPr>
              <w:rPr>
                <w:b w:val="0"/>
              </w:rPr>
            </w:pPr>
            <w:r>
              <w:rPr>
                <w:b w:val="0"/>
              </w:rPr>
              <w:t>Signature Health</w:t>
            </w:r>
          </w:p>
        </w:tc>
      </w:tr>
      <w:tr w:rsidR="00766D5D" w14:paraId="5B324C17" w14:textId="77777777" w:rsidTr="00766D5D">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6C04CFEF" w14:textId="77777777" w:rsidR="00766D5D" w:rsidRPr="00766D5D" w:rsidRDefault="00766D5D" w:rsidP="00D94030">
            <w:pPr>
              <w:rPr>
                <w:b w:val="0"/>
              </w:rPr>
            </w:pPr>
            <w:r>
              <w:rPr>
                <w:b w:val="0"/>
              </w:rPr>
              <w:t>Smart Recovery</w:t>
            </w:r>
          </w:p>
        </w:tc>
      </w:tr>
      <w:tr w:rsidR="00766D5D" w14:paraId="70018B3E" w14:textId="77777777" w:rsidTr="00766D5D">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5754EEB2" w14:textId="77777777" w:rsidR="00766D5D" w:rsidRPr="00766D5D" w:rsidRDefault="00766D5D" w:rsidP="00D94030">
            <w:pPr>
              <w:rPr>
                <w:b w:val="0"/>
              </w:rPr>
            </w:pPr>
            <w:r>
              <w:rPr>
                <w:b w:val="0"/>
              </w:rPr>
              <w:lastRenderedPageBreak/>
              <w:t>Teen Challenge of Greater Cleveland</w:t>
            </w:r>
          </w:p>
        </w:tc>
      </w:tr>
      <w:tr w:rsidR="00766D5D" w14:paraId="5E2580D7" w14:textId="77777777" w:rsidTr="00766D5D">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79DD49AE" w14:textId="77777777" w:rsidR="00766D5D" w:rsidRPr="00766D5D" w:rsidRDefault="00766D5D" w:rsidP="00D94030">
            <w:pPr>
              <w:rPr>
                <w:b w:val="0"/>
              </w:rPr>
            </w:pPr>
            <w:r>
              <w:rPr>
                <w:b w:val="0"/>
              </w:rPr>
              <w:t>Willow Counseling Services</w:t>
            </w:r>
          </w:p>
        </w:tc>
      </w:tr>
      <w:tr w:rsidR="00766D5D" w14:paraId="2C8F9B27" w14:textId="77777777" w:rsidTr="00766D5D">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5179CD66" w14:textId="77777777" w:rsidR="00766D5D" w:rsidRPr="00766D5D" w:rsidRDefault="00FB3F0C" w:rsidP="00D94030">
            <w:pPr>
              <w:rPr>
                <w:b w:val="0"/>
              </w:rPr>
            </w:pPr>
            <w:r>
              <w:rPr>
                <w:b w:val="0"/>
              </w:rPr>
              <w:t>Windsor Laurelwood Center for Behavioral Medicine</w:t>
            </w:r>
          </w:p>
        </w:tc>
      </w:tr>
      <w:tr w:rsidR="008F4A1C" w14:paraId="31524AA3"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4758AFA1" w14:textId="77777777" w:rsidR="008F4A1C" w:rsidRDefault="008F4A1C" w:rsidP="008F4A1C">
            <w:r>
              <w:t>Lorain County Provider (N=1</w:t>
            </w:r>
            <w:r w:rsidR="00842E35">
              <w:t>9</w:t>
            </w:r>
            <w:r>
              <w:t>)</w:t>
            </w:r>
          </w:p>
          <w:p w14:paraId="11ACDAD5" w14:textId="77777777" w:rsidR="008F4A1C" w:rsidRDefault="008F4A1C" w:rsidP="008F4A1C"/>
        </w:tc>
      </w:tr>
      <w:tr w:rsidR="00842E35" w:rsidRPr="00842E35" w14:paraId="3CD9EB7F" w14:textId="77777777" w:rsidTr="00842E35">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6583F88A" w14:textId="77777777" w:rsidR="00842E35" w:rsidRPr="00842E35" w:rsidRDefault="00842E35" w:rsidP="008F4A1C">
            <w:pPr>
              <w:rPr>
                <w:b w:val="0"/>
              </w:rPr>
            </w:pPr>
            <w:r w:rsidRPr="00842E35">
              <w:rPr>
                <w:b w:val="0"/>
              </w:rPr>
              <w:t>Allied Behavioral Health Services</w:t>
            </w:r>
          </w:p>
        </w:tc>
      </w:tr>
      <w:tr w:rsidR="00842E35" w:rsidRPr="00842E35" w14:paraId="0D96FC98" w14:textId="77777777" w:rsidTr="00842E35">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305F6BE5" w14:textId="77777777" w:rsidR="00842E35" w:rsidRPr="00842E35" w:rsidRDefault="00842E35" w:rsidP="008F4A1C">
            <w:pPr>
              <w:rPr>
                <w:b w:val="0"/>
              </w:rPr>
            </w:pPr>
            <w:r w:rsidRPr="00842E35">
              <w:rPr>
                <w:b w:val="0"/>
              </w:rPr>
              <w:t>Applewood Centers</w:t>
            </w:r>
          </w:p>
        </w:tc>
      </w:tr>
      <w:tr w:rsidR="00C96CBB" w:rsidRPr="00842E35" w14:paraId="11976A54" w14:textId="77777777" w:rsidTr="0014458E">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082BB776" w14:textId="77777777" w:rsidR="00C96CBB" w:rsidRPr="00842E35" w:rsidRDefault="00C96CBB" w:rsidP="0014458E">
            <w:pPr>
              <w:rPr>
                <w:b w:val="0"/>
              </w:rPr>
            </w:pPr>
            <w:r w:rsidRPr="00842E35">
              <w:rPr>
                <w:b w:val="0"/>
              </w:rPr>
              <w:t>Bellefaire Jewish Children’s Bureau - Elyria</w:t>
            </w:r>
          </w:p>
        </w:tc>
      </w:tr>
      <w:tr w:rsidR="00842E35" w:rsidRPr="00842E35" w14:paraId="5DDB8E5D" w14:textId="77777777" w:rsidTr="0014458E">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208F40A9" w14:textId="77777777" w:rsidR="00842E35" w:rsidRPr="00842E35" w:rsidRDefault="00842E35" w:rsidP="0014458E">
            <w:pPr>
              <w:rPr>
                <w:b w:val="0"/>
              </w:rPr>
            </w:pPr>
            <w:r w:rsidRPr="00842E35">
              <w:rPr>
                <w:b w:val="0"/>
              </w:rPr>
              <w:t>Catholic Charities/ Lorain</w:t>
            </w:r>
          </w:p>
        </w:tc>
      </w:tr>
      <w:tr w:rsidR="00842E35" w:rsidRPr="00842E35" w14:paraId="55BAAAB7" w14:textId="77777777" w:rsidTr="0014458E">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2D327204" w14:textId="77777777" w:rsidR="00842E35" w:rsidRPr="00842E35" w:rsidRDefault="00842E35" w:rsidP="0014458E">
            <w:pPr>
              <w:rPr>
                <w:b w:val="0"/>
              </w:rPr>
            </w:pPr>
            <w:proofErr w:type="spellStart"/>
            <w:r w:rsidRPr="00842E35">
              <w:rPr>
                <w:b w:val="0"/>
              </w:rPr>
              <w:t>Charak</w:t>
            </w:r>
            <w:proofErr w:type="spellEnd"/>
            <w:r w:rsidRPr="00842E35">
              <w:rPr>
                <w:b w:val="0"/>
              </w:rPr>
              <w:t xml:space="preserve"> Center for Health and Wellness</w:t>
            </w:r>
          </w:p>
        </w:tc>
      </w:tr>
      <w:tr w:rsidR="0001020C" w:rsidRPr="00842E35" w14:paraId="1DE5F0A1" w14:textId="77777777" w:rsidTr="0001020C">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7B96B079" w14:textId="77777777" w:rsidR="0001020C" w:rsidRPr="00842E35" w:rsidRDefault="0001020C" w:rsidP="008F4A1C">
            <w:pPr>
              <w:rPr>
                <w:b w:val="0"/>
              </w:rPr>
            </w:pPr>
            <w:r w:rsidRPr="00842E35">
              <w:rPr>
                <w:b w:val="0"/>
              </w:rPr>
              <w:t>Cleveland VA Medical Center – Lorain Clinic</w:t>
            </w:r>
          </w:p>
        </w:tc>
      </w:tr>
      <w:tr w:rsidR="00AE7FCA" w:rsidRPr="00842E35" w14:paraId="7B562DD7" w14:textId="77777777" w:rsidTr="0001020C">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494FA377" w14:textId="77777777" w:rsidR="00AE7FCA" w:rsidRPr="00842E35" w:rsidRDefault="00AE7FCA" w:rsidP="008F4A1C">
            <w:pPr>
              <w:rPr>
                <w:b w:val="0"/>
              </w:rPr>
            </w:pPr>
            <w:proofErr w:type="spellStart"/>
            <w:r w:rsidRPr="00842E35">
              <w:rPr>
                <w:b w:val="0"/>
              </w:rPr>
              <w:t>Firelands</w:t>
            </w:r>
            <w:proofErr w:type="spellEnd"/>
            <w:r w:rsidRPr="00842E35">
              <w:rPr>
                <w:b w:val="0"/>
              </w:rPr>
              <w:t xml:space="preserve"> Counseling and Recovery Services of Lorain County</w:t>
            </w:r>
          </w:p>
        </w:tc>
      </w:tr>
      <w:tr w:rsidR="00AE7FCA" w:rsidRPr="00842E35" w14:paraId="58EEAF4F" w14:textId="77777777" w:rsidTr="00AE7FC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5F110621" w14:textId="77777777" w:rsidR="00AE7FCA" w:rsidRPr="00842E35" w:rsidRDefault="00AE7FCA" w:rsidP="008F4A1C">
            <w:pPr>
              <w:rPr>
                <w:b w:val="0"/>
              </w:rPr>
            </w:pPr>
            <w:r w:rsidRPr="00842E35">
              <w:rPr>
                <w:b w:val="0"/>
              </w:rPr>
              <w:t>Fortaleza Treatment Centers</w:t>
            </w:r>
          </w:p>
        </w:tc>
      </w:tr>
      <w:tr w:rsidR="00842E35" w:rsidRPr="00842E35" w14:paraId="276A002B" w14:textId="77777777" w:rsidTr="00AE7FC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45754810" w14:textId="77777777" w:rsidR="00842E35" w:rsidRPr="00842E35" w:rsidRDefault="00842E35" w:rsidP="008F4A1C">
            <w:pPr>
              <w:rPr>
                <w:b w:val="0"/>
              </w:rPr>
            </w:pPr>
            <w:r w:rsidRPr="00842E35">
              <w:rPr>
                <w:b w:val="0"/>
              </w:rPr>
              <w:t>Gateway Facility</w:t>
            </w:r>
          </w:p>
        </w:tc>
      </w:tr>
      <w:tr w:rsidR="0001020C" w:rsidRPr="00842E35" w14:paraId="110DDD34" w14:textId="77777777" w:rsidTr="00AE7FC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0B75A2AB" w14:textId="77777777" w:rsidR="0001020C" w:rsidRPr="00842E35" w:rsidRDefault="0001020C" w:rsidP="008F4A1C">
            <w:pPr>
              <w:rPr>
                <w:b w:val="0"/>
              </w:rPr>
            </w:pPr>
            <w:r w:rsidRPr="00842E35">
              <w:rPr>
                <w:b w:val="0"/>
              </w:rPr>
              <w:t>Lorain County Alcohol and Drug Abuse Services</w:t>
            </w:r>
          </w:p>
        </w:tc>
      </w:tr>
      <w:tr w:rsidR="00AE7FCA" w:rsidRPr="00842E35" w14:paraId="4F37BCDF" w14:textId="77777777" w:rsidTr="00AE7FC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1C8740D3" w14:textId="77777777" w:rsidR="00AE7FCA" w:rsidRPr="00842E35" w:rsidRDefault="00AE7FCA" w:rsidP="008F4A1C">
            <w:pPr>
              <w:rPr>
                <w:b w:val="0"/>
              </w:rPr>
            </w:pPr>
            <w:r w:rsidRPr="00842E35">
              <w:rPr>
                <w:b w:val="0"/>
              </w:rPr>
              <w:t>Lorain UMADAOP</w:t>
            </w:r>
          </w:p>
        </w:tc>
      </w:tr>
      <w:tr w:rsidR="00AE7FCA" w:rsidRPr="00842E35" w14:paraId="231EB0C8" w14:textId="77777777" w:rsidTr="00AE7FC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01103DA2" w14:textId="77777777" w:rsidR="00AE7FCA" w:rsidRPr="00842E35" w:rsidRDefault="00AE7FCA" w:rsidP="008F4A1C">
            <w:pPr>
              <w:rPr>
                <w:b w:val="0"/>
              </w:rPr>
            </w:pPr>
            <w:r w:rsidRPr="00842E35">
              <w:rPr>
                <w:b w:val="0"/>
              </w:rPr>
              <w:t>Mature Services</w:t>
            </w:r>
          </w:p>
        </w:tc>
      </w:tr>
      <w:tr w:rsidR="008F4A1C" w:rsidRPr="00842E35" w14:paraId="154D4AB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6A1D75D" w14:textId="77777777" w:rsidR="008F4A1C" w:rsidRPr="00842E35" w:rsidRDefault="008F4A1C" w:rsidP="008F4A1C">
            <w:pPr>
              <w:rPr>
                <w:b w:val="0"/>
              </w:rPr>
            </w:pPr>
            <w:r w:rsidRPr="00842E35">
              <w:rPr>
                <w:b w:val="0"/>
              </w:rPr>
              <w:t>Mercy Regional Medical Center</w:t>
            </w:r>
          </w:p>
        </w:tc>
      </w:tr>
      <w:tr w:rsidR="00E36F16" w:rsidRPr="00842E35" w14:paraId="3634BC73" w14:textId="77777777" w:rsidTr="00E36F16">
        <w:tc>
          <w:tcPr>
            <w:cnfStyle w:val="001000000000" w:firstRow="0" w:lastRow="0" w:firstColumn="1" w:lastColumn="0" w:oddVBand="0" w:evenVBand="0" w:oddHBand="0" w:evenHBand="0" w:firstRowFirstColumn="0" w:firstRowLastColumn="0" w:lastRowFirstColumn="0" w:lastRowLastColumn="0"/>
            <w:tcW w:w="8635" w:type="dxa"/>
          </w:tcPr>
          <w:p w14:paraId="627C3113" w14:textId="77777777" w:rsidR="00E36F16" w:rsidRPr="00842E35" w:rsidRDefault="00E36F16" w:rsidP="00F4117E">
            <w:pPr>
              <w:rPr>
                <w:b w:val="0"/>
              </w:rPr>
            </w:pPr>
            <w:r w:rsidRPr="00842E35">
              <w:rPr>
                <w:b w:val="0"/>
              </w:rPr>
              <w:t>Moore Counseling &amp; Mediation Services</w:t>
            </w:r>
          </w:p>
        </w:tc>
      </w:tr>
      <w:tr w:rsidR="00C049C2" w:rsidRPr="00842E35" w14:paraId="12A1B243"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7906644" w14:textId="77777777" w:rsidR="00C049C2" w:rsidRPr="00842E35" w:rsidRDefault="00C049C2" w:rsidP="008F4A1C">
            <w:pPr>
              <w:rPr>
                <w:b w:val="0"/>
              </w:rPr>
            </w:pPr>
            <w:r w:rsidRPr="00842E35">
              <w:rPr>
                <w:b w:val="0"/>
              </w:rPr>
              <w:t>Nord Center</w:t>
            </w:r>
          </w:p>
        </w:tc>
      </w:tr>
      <w:tr w:rsidR="00842E35" w:rsidRPr="00842E35" w14:paraId="3C9E6E13"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974402E" w14:textId="77777777" w:rsidR="00842E35" w:rsidRPr="00842E35" w:rsidRDefault="00842E35" w:rsidP="008F4A1C">
            <w:pPr>
              <w:rPr>
                <w:b w:val="0"/>
              </w:rPr>
            </w:pPr>
            <w:r w:rsidRPr="00842E35">
              <w:rPr>
                <w:b w:val="0"/>
              </w:rPr>
              <w:t>Northern Ohio Recovery Association</w:t>
            </w:r>
          </w:p>
        </w:tc>
      </w:tr>
      <w:tr w:rsidR="00C049C2" w:rsidRPr="00842E35" w14:paraId="71D721B8"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AA2E885" w14:textId="77777777" w:rsidR="00C049C2" w:rsidRPr="00842E35" w:rsidRDefault="00C049C2" w:rsidP="008F4A1C">
            <w:pPr>
              <w:rPr>
                <w:b w:val="0"/>
              </w:rPr>
            </w:pPr>
            <w:r w:rsidRPr="00842E35">
              <w:rPr>
                <w:b w:val="0"/>
              </w:rPr>
              <w:t>Psych and Psych Services</w:t>
            </w:r>
          </w:p>
        </w:tc>
      </w:tr>
      <w:tr w:rsidR="00C049C2" w:rsidRPr="00842E35" w14:paraId="0522491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2A1FB51" w14:textId="77777777" w:rsidR="00C049C2" w:rsidRPr="00842E35" w:rsidRDefault="00C049C2" w:rsidP="008F4A1C">
            <w:pPr>
              <w:rPr>
                <w:b w:val="0"/>
              </w:rPr>
            </w:pPr>
            <w:r w:rsidRPr="00842E35">
              <w:rPr>
                <w:b w:val="0"/>
              </w:rPr>
              <w:t>Stella Maris</w:t>
            </w:r>
          </w:p>
        </w:tc>
      </w:tr>
      <w:tr w:rsidR="00AE7FCA" w14:paraId="70E38FD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8C0582B" w14:textId="77777777" w:rsidR="00AE7FCA" w:rsidRPr="00961637" w:rsidRDefault="00AE7FCA" w:rsidP="008F4A1C">
            <w:pPr>
              <w:rPr>
                <w:b w:val="0"/>
              </w:rPr>
            </w:pPr>
            <w:r>
              <w:rPr>
                <w:b w:val="0"/>
              </w:rPr>
              <w:t>The LCADA Way</w:t>
            </w:r>
          </w:p>
        </w:tc>
      </w:tr>
      <w:tr w:rsidR="008F4A1C" w:rsidRPr="00244A61" w14:paraId="2809B18A"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5ED89BE9" w14:textId="77777777" w:rsidR="008F4A1C" w:rsidRDefault="00E47545" w:rsidP="008F4A1C">
            <w:r>
              <w:t>Medina County (N=7</w:t>
            </w:r>
            <w:r w:rsidR="008F4A1C" w:rsidRPr="00244A61">
              <w:t>)</w:t>
            </w:r>
          </w:p>
          <w:p w14:paraId="0E7F2082" w14:textId="77777777" w:rsidR="008F4A1C" w:rsidRPr="00244A61" w:rsidRDefault="008F4A1C" w:rsidP="008F4A1C"/>
        </w:tc>
      </w:tr>
      <w:tr w:rsidR="00F23212" w:rsidRPr="00F23212" w14:paraId="782C5FC8" w14:textId="77777777" w:rsidTr="00F23212">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46DF8756" w14:textId="77777777" w:rsidR="00F23212" w:rsidRPr="00F23212" w:rsidRDefault="00F23212" w:rsidP="008F4A1C">
            <w:pPr>
              <w:rPr>
                <w:b w:val="0"/>
              </w:rPr>
            </w:pPr>
            <w:r w:rsidRPr="00F23212">
              <w:rPr>
                <w:b w:val="0"/>
              </w:rPr>
              <w:t>Akron Lodi Community Hospital</w:t>
            </w:r>
          </w:p>
        </w:tc>
      </w:tr>
      <w:tr w:rsidR="008F4A1C" w14:paraId="0A59719C"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D4C5B76" w14:textId="77777777" w:rsidR="008F4A1C" w:rsidRPr="00244A61" w:rsidRDefault="00FE6B19" w:rsidP="00FE6B19">
            <w:pPr>
              <w:rPr>
                <w:b w:val="0"/>
              </w:rPr>
            </w:pPr>
            <w:r>
              <w:rPr>
                <w:b w:val="0"/>
              </w:rPr>
              <w:t>Alternative Paths</w:t>
            </w:r>
          </w:p>
        </w:tc>
      </w:tr>
      <w:tr w:rsidR="00FE6B19" w14:paraId="706E1F75"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4AB5D66" w14:textId="77777777" w:rsidR="00FE6B19" w:rsidRDefault="00FE6B19" w:rsidP="00FE6B19">
            <w:pPr>
              <w:rPr>
                <w:b w:val="0"/>
              </w:rPr>
            </w:pPr>
            <w:r>
              <w:rPr>
                <w:b w:val="0"/>
              </w:rPr>
              <w:t>Cathy’s House</w:t>
            </w:r>
          </w:p>
        </w:tc>
      </w:tr>
      <w:tr w:rsidR="00E47545" w14:paraId="0E054B3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536D188" w14:textId="77777777" w:rsidR="00E47545" w:rsidRDefault="00E47545" w:rsidP="00FE6B19">
            <w:pPr>
              <w:rPr>
                <w:b w:val="0"/>
              </w:rPr>
            </w:pPr>
            <w:proofErr w:type="spellStart"/>
            <w:r>
              <w:rPr>
                <w:b w:val="0"/>
              </w:rPr>
              <w:t>Charak</w:t>
            </w:r>
            <w:proofErr w:type="spellEnd"/>
            <w:r>
              <w:rPr>
                <w:b w:val="0"/>
              </w:rPr>
              <w:t xml:space="preserve"> Center for Health and Wellness</w:t>
            </w:r>
          </w:p>
        </w:tc>
      </w:tr>
      <w:tr w:rsidR="00FE6B19" w14:paraId="1ACC438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5259AFC" w14:textId="77777777" w:rsidR="00FE6B19" w:rsidRDefault="00FE6B19" w:rsidP="00FE6B19">
            <w:pPr>
              <w:rPr>
                <w:b w:val="0"/>
              </w:rPr>
            </w:pPr>
            <w:r>
              <w:rPr>
                <w:b w:val="0"/>
              </w:rPr>
              <w:t>Medina Alcohol, Drug Addiction and Mental Health Board</w:t>
            </w:r>
          </w:p>
        </w:tc>
      </w:tr>
      <w:tr w:rsidR="00FE6B19" w14:paraId="0C04855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0446D6F" w14:textId="77777777" w:rsidR="00FE6B19" w:rsidRDefault="00FE6B19" w:rsidP="00FE6B19">
            <w:pPr>
              <w:rPr>
                <w:b w:val="0"/>
              </w:rPr>
            </w:pPr>
            <w:r>
              <w:rPr>
                <w:b w:val="0"/>
              </w:rPr>
              <w:t>Solutions Behavioral Healthcare</w:t>
            </w:r>
          </w:p>
        </w:tc>
      </w:tr>
      <w:tr w:rsidR="00E47545" w14:paraId="3BE30CF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2751DF5" w14:textId="77777777" w:rsidR="00E47545" w:rsidRDefault="00E47545" w:rsidP="00FE6B19">
            <w:pPr>
              <w:rPr>
                <w:b w:val="0"/>
              </w:rPr>
            </w:pPr>
            <w:proofErr w:type="spellStart"/>
            <w:r>
              <w:rPr>
                <w:b w:val="0"/>
              </w:rPr>
              <w:t>Travco</w:t>
            </w:r>
            <w:proofErr w:type="spellEnd"/>
            <w:r>
              <w:rPr>
                <w:b w:val="0"/>
              </w:rPr>
              <w:t xml:space="preserve"> Behavioral Health</w:t>
            </w:r>
          </w:p>
        </w:tc>
      </w:tr>
      <w:tr w:rsidR="008F4A1C" w:rsidRPr="00B42EE0" w14:paraId="2052AAAC"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426547C2" w14:textId="77777777" w:rsidR="008F4A1C" w:rsidRPr="00B42EE0" w:rsidRDefault="008F4A1C" w:rsidP="0067642B">
            <w:r w:rsidRPr="00B42EE0">
              <w:t xml:space="preserve">TOTAL </w:t>
            </w:r>
            <w:r w:rsidR="0067642B">
              <w:t>SUBSTANCE ABUSE TREATMENT SERVICES - OUTPATIENT</w:t>
            </w:r>
            <w:r>
              <w:t xml:space="preserve"> </w:t>
            </w:r>
            <w:r w:rsidRPr="00B42EE0">
              <w:t>PROVIDERS (N=</w:t>
            </w:r>
            <w:r w:rsidR="0067642B">
              <w:t>1</w:t>
            </w:r>
            <w:r w:rsidR="00EA2256">
              <w:t>33</w:t>
            </w:r>
            <w:r>
              <w:t>)</w:t>
            </w:r>
          </w:p>
        </w:tc>
      </w:tr>
    </w:tbl>
    <w:p w14:paraId="0C86BEF6" w14:textId="77777777" w:rsidR="008F4A1C" w:rsidRDefault="008F4A1C" w:rsidP="008F4A1C"/>
    <w:p w14:paraId="1B122126" w14:textId="77777777" w:rsidR="008F4A1C" w:rsidRPr="00961637" w:rsidRDefault="008F4A1C" w:rsidP="008F4A1C"/>
    <w:p w14:paraId="7AF592F6" w14:textId="77777777" w:rsidR="00E66027" w:rsidRDefault="00E66027">
      <w:pPr>
        <w:rPr>
          <w:rFonts w:asciiTheme="majorHAnsi" w:eastAsiaTheme="majorEastAsia" w:hAnsiTheme="majorHAnsi" w:cstheme="majorBidi"/>
          <w:caps/>
          <w:color w:val="276E8B" w:themeColor="accent1" w:themeShade="BF"/>
          <w:sz w:val="24"/>
          <w14:ligatures w14:val="standardContextual"/>
        </w:rPr>
      </w:pPr>
      <w:r>
        <w:br w:type="page"/>
      </w:r>
    </w:p>
    <w:p w14:paraId="51F6FB02" w14:textId="77777777" w:rsidR="002E7947" w:rsidRDefault="002E7947" w:rsidP="002C657A">
      <w:pPr>
        <w:pStyle w:val="Heading2"/>
        <w:numPr>
          <w:ilvl w:val="0"/>
          <w:numId w:val="14"/>
        </w:numPr>
      </w:pPr>
      <w:r w:rsidRPr="00961637">
        <w:lastRenderedPageBreak/>
        <w:t>Home Health Care</w:t>
      </w:r>
    </w:p>
    <w:p w14:paraId="7B5F5D49" w14:textId="77777777" w:rsidR="008F4A1C" w:rsidRDefault="005611C5" w:rsidP="008F4A1C">
      <w:proofErr w:type="gramStart"/>
      <w:r w:rsidRPr="005611C5">
        <w:t>The provision of services in the home by licensed health care workers, such as nurses, including the administration of intravenous and aerosolized treatment, parenteral feeding, diagnostic testing, and other medical therapies.</w:t>
      </w:r>
      <w:proofErr w:type="gramEnd"/>
      <w:r w:rsidRPr="005611C5">
        <w:t xml:space="preserve"> Services require a medical referral stating the need for home health services </w:t>
      </w:r>
      <w:r>
        <w:t>and the expected length of care (RWHAP – Part A).</w:t>
      </w:r>
    </w:p>
    <w:tbl>
      <w:tblPr>
        <w:tblStyle w:val="GridTable1LightAccent1"/>
        <w:tblW w:w="0" w:type="auto"/>
        <w:tblLook w:val="04A0" w:firstRow="1" w:lastRow="0" w:firstColumn="1" w:lastColumn="0" w:noHBand="0" w:noVBand="1"/>
      </w:tblPr>
      <w:tblGrid>
        <w:gridCol w:w="8635"/>
      </w:tblGrid>
      <w:tr w:rsidR="008F4A1C" w:rsidRPr="004475E9" w14:paraId="0DED8E66" w14:textId="77777777" w:rsidTr="008F4A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3E2A4473" w14:textId="77777777" w:rsidR="008F4A1C" w:rsidRDefault="008F4A1C" w:rsidP="008F4A1C">
            <w:r w:rsidRPr="004475E9">
              <w:t>Ashtabula County Provider</w:t>
            </w:r>
            <w:r w:rsidR="00C11C86">
              <w:t>s</w:t>
            </w:r>
            <w:r w:rsidR="00E66027">
              <w:t xml:space="preserve"> (N=4</w:t>
            </w:r>
            <w:r w:rsidRPr="004475E9">
              <w:t>)</w:t>
            </w:r>
          </w:p>
          <w:p w14:paraId="709403F0" w14:textId="77777777" w:rsidR="008F4A1C" w:rsidRPr="004475E9" w:rsidRDefault="008F4A1C" w:rsidP="008F4A1C"/>
        </w:tc>
      </w:tr>
      <w:tr w:rsidR="008F4A1C" w14:paraId="7471B07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9BF8EC1" w14:textId="77777777" w:rsidR="008F4A1C" w:rsidRDefault="003F7A5A" w:rsidP="003F7A5A">
            <w:pPr>
              <w:rPr>
                <w:b w:val="0"/>
              </w:rPr>
            </w:pPr>
            <w:r>
              <w:rPr>
                <w:b w:val="0"/>
              </w:rPr>
              <w:t>As</w:t>
            </w:r>
            <w:r w:rsidR="00A6509A">
              <w:rPr>
                <w:b w:val="0"/>
              </w:rPr>
              <w:t>htabula County Medical Center</w:t>
            </w:r>
          </w:p>
        </w:tc>
      </w:tr>
      <w:tr w:rsidR="003F7A5A" w14:paraId="50B3455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42D5A5C" w14:textId="77777777" w:rsidR="003F7A5A" w:rsidRDefault="003F7A5A" w:rsidP="003F7A5A">
            <w:pPr>
              <w:rPr>
                <w:b w:val="0"/>
              </w:rPr>
            </w:pPr>
            <w:r>
              <w:rPr>
                <w:b w:val="0"/>
              </w:rPr>
              <w:t>Ashtabula Regional Home Health Agency</w:t>
            </w:r>
          </w:p>
        </w:tc>
      </w:tr>
      <w:tr w:rsidR="00AA71E4" w14:paraId="064CB3FE"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E2D764E" w14:textId="77777777" w:rsidR="00AA71E4" w:rsidRDefault="00AA71E4" w:rsidP="00AA71E4">
            <w:r w:rsidRPr="00FF0FBC">
              <w:rPr>
                <w:b w:val="0"/>
              </w:rPr>
              <w:t>Continuum Home Care</w:t>
            </w:r>
          </w:p>
        </w:tc>
      </w:tr>
      <w:tr w:rsidR="003F7A5A" w14:paraId="1EA9A800"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D6B9686" w14:textId="77777777" w:rsidR="003F7A5A" w:rsidRDefault="003F7A5A" w:rsidP="003F7A5A">
            <w:pPr>
              <w:rPr>
                <w:b w:val="0"/>
              </w:rPr>
            </w:pPr>
            <w:r>
              <w:rPr>
                <w:b w:val="0"/>
              </w:rPr>
              <w:t>Visiting Physicians Association</w:t>
            </w:r>
          </w:p>
        </w:tc>
      </w:tr>
      <w:tr w:rsidR="008F4A1C" w14:paraId="3235414A"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7CF68228" w14:textId="77777777" w:rsidR="008F4A1C" w:rsidRDefault="008F4A1C" w:rsidP="008F4A1C">
            <w:r>
              <w:t>Cuyahoga County Providers (N=</w:t>
            </w:r>
            <w:r w:rsidR="00D00854">
              <w:t>31</w:t>
            </w:r>
            <w:r w:rsidRPr="007029E3">
              <w:t>)</w:t>
            </w:r>
          </w:p>
          <w:p w14:paraId="570B5D16" w14:textId="77777777" w:rsidR="008F4A1C" w:rsidRDefault="008F4A1C" w:rsidP="008F4A1C"/>
        </w:tc>
      </w:tr>
      <w:tr w:rsidR="008F4A1C" w14:paraId="55A7B97C"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8C53F2C" w14:textId="77777777" w:rsidR="008F4A1C" w:rsidRPr="00961637" w:rsidRDefault="00C11C86" w:rsidP="003F7A5A">
            <w:pPr>
              <w:rPr>
                <w:b w:val="0"/>
              </w:rPr>
            </w:pPr>
            <w:r>
              <w:rPr>
                <w:b w:val="0"/>
              </w:rPr>
              <w:t>ALS Association – Northern Ohio Chapter</w:t>
            </w:r>
          </w:p>
        </w:tc>
      </w:tr>
      <w:tr w:rsidR="001B4B21" w14:paraId="43C3E22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4DF2B49" w14:textId="77777777" w:rsidR="001B4B21" w:rsidRDefault="001B4B21" w:rsidP="003F7A5A">
            <w:pPr>
              <w:rPr>
                <w:b w:val="0"/>
              </w:rPr>
            </w:pPr>
            <w:r>
              <w:rPr>
                <w:b w:val="0"/>
              </w:rPr>
              <w:t>Alternate Solutions</w:t>
            </w:r>
          </w:p>
        </w:tc>
      </w:tr>
      <w:tr w:rsidR="008F4A1C" w14:paraId="21F679F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82F7138" w14:textId="77777777" w:rsidR="008F4A1C" w:rsidRPr="00961637" w:rsidRDefault="00C11C86" w:rsidP="003F7A5A">
            <w:pPr>
              <w:rPr>
                <w:b w:val="0"/>
              </w:rPr>
            </w:pPr>
            <w:r>
              <w:rPr>
                <w:b w:val="0"/>
              </w:rPr>
              <w:t>Benjamin Rose Institute on Aging</w:t>
            </w:r>
          </w:p>
        </w:tc>
      </w:tr>
      <w:tr w:rsidR="001B4B21" w14:paraId="5D455F8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7D56EB5" w14:textId="77777777" w:rsidR="001B4B21" w:rsidRDefault="001B4B21" w:rsidP="003F7A5A">
            <w:pPr>
              <w:rPr>
                <w:b w:val="0"/>
              </w:rPr>
            </w:pPr>
            <w:r>
              <w:rPr>
                <w:b w:val="0"/>
              </w:rPr>
              <w:t>Buckeye Homecare Services</w:t>
            </w:r>
          </w:p>
        </w:tc>
      </w:tr>
      <w:tr w:rsidR="001B4B21" w14:paraId="126ACB48"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099E8BD" w14:textId="77777777" w:rsidR="001B4B21" w:rsidRDefault="001B4B21" w:rsidP="003F7A5A">
            <w:pPr>
              <w:rPr>
                <w:b w:val="0"/>
              </w:rPr>
            </w:pPr>
            <w:proofErr w:type="spellStart"/>
            <w:r>
              <w:rPr>
                <w:b w:val="0"/>
              </w:rPr>
              <w:t>Caretenders</w:t>
            </w:r>
            <w:proofErr w:type="spellEnd"/>
            <w:r>
              <w:rPr>
                <w:b w:val="0"/>
              </w:rPr>
              <w:t xml:space="preserve"> of Cleveland/ </w:t>
            </w:r>
            <w:r w:rsidRPr="001B4B21">
              <w:rPr>
                <w:b w:val="0"/>
              </w:rPr>
              <w:t>Almost Family</w:t>
            </w:r>
          </w:p>
        </w:tc>
      </w:tr>
      <w:tr w:rsidR="007023CD" w14:paraId="092FD2B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5F414C2" w14:textId="77777777" w:rsidR="007023CD" w:rsidRDefault="007023CD" w:rsidP="003F7A5A">
            <w:pPr>
              <w:rPr>
                <w:b w:val="0"/>
              </w:rPr>
            </w:pPr>
            <w:r>
              <w:rPr>
                <w:b w:val="0"/>
              </w:rPr>
              <w:t>Cleveland Clinic Foundation Homecare Services</w:t>
            </w:r>
          </w:p>
        </w:tc>
      </w:tr>
      <w:tr w:rsidR="008F4A1C" w14:paraId="682DCA8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4CF9E6E" w14:textId="77777777" w:rsidR="008F4A1C" w:rsidRPr="00961637" w:rsidRDefault="00C11C86" w:rsidP="00C11C86">
            <w:pPr>
              <w:rPr>
                <w:b w:val="0"/>
              </w:rPr>
            </w:pPr>
            <w:r>
              <w:rPr>
                <w:b w:val="0"/>
              </w:rPr>
              <w:t>Cuyahoga County Division of Senior and Adult Services</w:t>
            </w:r>
          </w:p>
        </w:tc>
      </w:tr>
      <w:tr w:rsidR="001B4B21" w14:paraId="103CB38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45CD0DC" w14:textId="77777777" w:rsidR="001B4B21" w:rsidRDefault="001B4B21" w:rsidP="00C11C86">
            <w:pPr>
              <w:rPr>
                <w:b w:val="0"/>
              </w:rPr>
            </w:pPr>
            <w:r>
              <w:rPr>
                <w:b w:val="0"/>
              </w:rPr>
              <w:t>Eagle Medical Services</w:t>
            </w:r>
          </w:p>
        </w:tc>
      </w:tr>
      <w:tr w:rsidR="008F4A1C" w14:paraId="6DAE370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D141E93" w14:textId="77777777" w:rsidR="008F4A1C" w:rsidRPr="00961637" w:rsidRDefault="00C11C86" w:rsidP="003F7A5A">
            <w:pPr>
              <w:rPr>
                <w:b w:val="0"/>
              </w:rPr>
            </w:pPr>
            <w:r>
              <w:rPr>
                <w:b w:val="0"/>
              </w:rPr>
              <w:t>Easter Seals Northern Ohio</w:t>
            </w:r>
          </w:p>
        </w:tc>
      </w:tr>
      <w:tr w:rsidR="001B4B21" w14:paraId="0CE1A0E7"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31FC338" w14:textId="77777777" w:rsidR="001B4B21" w:rsidRDefault="001B4B21" w:rsidP="003F7A5A">
            <w:pPr>
              <w:rPr>
                <w:b w:val="0"/>
              </w:rPr>
            </w:pPr>
            <w:r>
              <w:rPr>
                <w:b w:val="0"/>
              </w:rPr>
              <w:t>Essential Healthcare Services</w:t>
            </w:r>
          </w:p>
        </w:tc>
      </w:tr>
      <w:tr w:rsidR="001B4B21" w14:paraId="6A3ED16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8B542E3" w14:textId="77777777" w:rsidR="001B4B21" w:rsidRDefault="001B4B21" w:rsidP="003F7A5A">
            <w:pPr>
              <w:rPr>
                <w:b w:val="0"/>
              </w:rPr>
            </w:pPr>
            <w:r>
              <w:rPr>
                <w:b w:val="0"/>
              </w:rPr>
              <w:t>First Choice Home Health of Ohio</w:t>
            </w:r>
          </w:p>
        </w:tc>
      </w:tr>
      <w:tr w:rsidR="00AA71E4" w14:paraId="19C56DA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8DAAB03" w14:textId="77777777" w:rsidR="00AA71E4" w:rsidRDefault="00AA71E4" w:rsidP="003F7A5A">
            <w:pPr>
              <w:rPr>
                <w:b w:val="0"/>
              </w:rPr>
            </w:pPr>
            <w:r>
              <w:rPr>
                <w:b w:val="0"/>
              </w:rPr>
              <w:t>Generations Care Health Services</w:t>
            </w:r>
          </w:p>
        </w:tc>
      </w:tr>
      <w:tr w:rsidR="001B4B21" w14:paraId="66AE90B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3F81814" w14:textId="77777777" w:rsidR="001B4B21" w:rsidRDefault="001B4B21" w:rsidP="003F7A5A">
            <w:pPr>
              <w:rPr>
                <w:b w:val="0"/>
              </w:rPr>
            </w:pPr>
            <w:r>
              <w:rPr>
                <w:b w:val="0"/>
              </w:rPr>
              <w:t>Herrington Home Care</w:t>
            </w:r>
          </w:p>
        </w:tc>
      </w:tr>
      <w:tr w:rsidR="001B4B21" w14:paraId="49D7F0DE"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EEA1D89" w14:textId="77777777" w:rsidR="001B4B21" w:rsidRDefault="001B4B21" w:rsidP="001B4B21">
            <w:pPr>
              <w:rPr>
                <w:b w:val="0"/>
              </w:rPr>
            </w:pPr>
            <w:r>
              <w:rPr>
                <w:b w:val="0"/>
              </w:rPr>
              <w:t xml:space="preserve">Homecare Network </w:t>
            </w:r>
          </w:p>
        </w:tc>
      </w:tr>
      <w:tr w:rsidR="007023CD" w14:paraId="2C9ECD3E"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67BF2FB" w14:textId="77777777" w:rsidR="007023CD" w:rsidRDefault="007023CD" w:rsidP="001B4B21">
            <w:pPr>
              <w:rPr>
                <w:b w:val="0"/>
              </w:rPr>
            </w:pPr>
            <w:r>
              <w:rPr>
                <w:b w:val="0"/>
              </w:rPr>
              <w:t>Hospice of the Western Reserve</w:t>
            </w:r>
          </w:p>
        </w:tc>
      </w:tr>
      <w:tr w:rsidR="001B4B21" w14:paraId="6E98EEC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E0F2C24" w14:textId="77777777" w:rsidR="001B4B21" w:rsidRDefault="001B4B21" w:rsidP="003F7A5A">
            <w:pPr>
              <w:rPr>
                <w:b w:val="0"/>
              </w:rPr>
            </w:pPr>
            <w:r>
              <w:rPr>
                <w:b w:val="0"/>
              </w:rPr>
              <w:t>Jewish Family Service Association</w:t>
            </w:r>
          </w:p>
        </w:tc>
      </w:tr>
      <w:tr w:rsidR="008F4A1C" w14:paraId="3EEC8AC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B69C0DE" w14:textId="77777777" w:rsidR="008F4A1C" w:rsidRPr="00961637" w:rsidRDefault="00C11C86" w:rsidP="003F7A5A">
            <w:pPr>
              <w:rPr>
                <w:b w:val="0"/>
              </w:rPr>
            </w:pPr>
            <w:r>
              <w:rPr>
                <w:b w:val="0"/>
              </w:rPr>
              <w:t>Judson at University Circle</w:t>
            </w:r>
          </w:p>
        </w:tc>
      </w:tr>
      <w:tr w:rsidR="001B4B21" w14:paraId="4AAAF12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9A00896" w14:textId="77777777" w:rsidR="001B4B21" w:rsidRDefault="001B4B21" w:rsidP="003F7A5A">
            <w:pPr>
              <w:rPr>
                <w:b w:val="0"/>
              </w:rPr>
            </w:pPr>
            <w:r>
              <w:rPr>
                <w:b w:val="0"/>
              </w:rPr>
              <w:t>Just Like Family Home Care</w:t>
            </w:r>
          </w:p>
        </w:tc>
      </w:tr>
      <w:tr w:rsidR="008F4A1C" w14:paraId="48C2DCCA"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632F5DC" w14:textId="77777777" w:rsidR="008F4A1C" w:rsidRPr="00961637" w:rsidRDefault="00C11C86" w:rsidP="003F7A5A">
            <w:pPr>
              <w:rPr>
                <w:b w:val="0"/>
              </w:rPr>
            </w:pPr>
            <w:r>
              <w:rPr>
                <w:b w:val="0"/>
              </w:rPr>
              <w:t>McGregor PLACE</w:t>
            </w:r>
          </w:p>
        </w:tc>
      </w:tr>
      <w:tr w:rsidR="007023CD" w14:paraId="58FF1900"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9C789CA" w14:textId="77777777" w:rsidR="007023CD" w:rsidRDefault="007023CD" w:rsidP="003F7A5A">
            <w:pPr>
              <w:rPr>
                <w:b w:val="0"/>
              </w:rPr>
            </w:pPr>
            <w:r>
              <w:rPr>
                <w:b w:val="0"/>
              </w:rPr>
              <w:t>Menorah Park Center for Senior Living</w:t>
            </w:r>
          </w:p>
        </w:tc>
      </w:tr>
      <w:tr w:rsidR="00C11C86" w14:paraId="1E19FDBE"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6181FB0" w14:textId="77777777" w:rsidR="00C11C86" w:rsidRDefault="00C11C86" w:rsidP="003F7A5A">
            <w:pPr>
              <w:rPr>
                <w:b w:val="0"/>
              </w:rPr>
            </w:pPr>
            <w:r>
              <w:rPr>
                <w:b w:val="0"/>
              </w:rPr>
              <w:t>Montefiore</w:t>
            </w:r>
            <w:r w:rsidR="001B4B21">
              <w:rPr>
                <w:b w:val="0"/>
              </w:rPr>
              <w:t xml:space="preserve"> at Home</w:t>
            </w:r>
          </w:p>
        </w:tc>
      </w:tr>
      <w:tr w:rsidR="00C11C86" w14:paraId="2BBF792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FFA1B33" w14:textId="77777777" w:rsidR="00C11C86" w:rsidRDefault="00C11C86" w:rsidP="003F7A5A">
            <w:pPr>
              <w:rPr>
                <w:b w:val="0"/>
              </w:rPr>
            </w:pPr>
            <w:r>
              <w:rPr>
                <w:b w:val="0"/>
              </w:rPr>
              <w:t>National Multiple Sclerosis Society</w:t>
            </w:r>
          </w:p>
        </w:tc>
      </w:tr>
      <w:tr w:rsidR="001B4B21" w14:paraId="6B41DDB3"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3CB79FE" w14:textId="77777777" w:rsidR="001B4B21" w:rsidRDefault="001B4B21" w:rsidP="003F7A5A">
            <w:pPr>
              <w:rPr>
                <w:b w:val="0"/>
              </w:rPr>
            </w:pPr>
            <w:r>
              <w:rPr>
                <w:b w:val="0"/>
              </w:rPr>
              <w:t>Northeast Ohio Home Health Services</w:t>
            </w:r>
          </w:p>
        </w:tc>
      </w:tr>
      <w:tr w:rsidR="001B4B21" w14:paraId="68857AC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F5DBBED" w14:textId="77777777" w:rsidR="001B4B21" w:rsidRDefault="001B4B21" w:rsidP="003F7A5A">
            <w:pPr>
              <w:rPr>
                <w:b w:val="0"/>
              </w:rPr>
            </w:pPr>
            <w:r>
              <w:rPr>
                <w:b w:val="0"/>
              </w:rPr>
              <w:t>Omnicare Home Health Agency</w:t>
            </w:r>
          </w:p>
        </w:tc>
      </w:tr>
      <w:tr w:rsidR="001B4B21" w14:paraId="7610006E"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9D0A572" w14:textId="77777777" w:rsidR="001B4B21" w:rsidRDefault="001B4B21" w:rsidP="003F7A5A">
            <w:pPr>
              <w:rPr>
                <w:b w:val="0"/>
              </w:rPr>
            </w:pPr>
            <w:r>
              <w:rPr>
                <w:b w:val="0"/>
              </w:rPr>
              <w:t>Outreach Home Health Services</w:t>
            </w:r>
          </w:p>
        </w:tc>
      </w:tr>
      <w:tr w:rsidR="00AA71E4" w14:paraId="30FB70F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05777F2" w14:textId="77777777" w:rsidR="00AA71E4" w:rsidRDefault="00AA71E4" w:rsidP="003F7A5A">
            <w:pPr>
              <w:rPr>
                <w:b w:val="0"/>
              </w:rPr>
            </w:pPr>
            <w:r>
              <w:rPr>
                <w:b w:val="0"/>
              </w:rPr>
              <w:t>Parma Community Hospital Home Health</w:t>
            </w:r>
          </w:p>
        </w:tc>
      </w:tr>
      <w:tr w:rsidR="001B4B21" w14:paraId="2553A063"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9D6BEF0" w14:textId="77777777" w:rsidR="001B4B21" w:rsidRDefault="001B4B21" w:rsidP="003F7A5A">
            <w:pPr>
              <w:rPr>
                <w:b w:val="0"/>
              </w:rPr>
            </w:pPr>
            <w:r>
              <w:rPr>
                <w:b w:val="0"/>
              </w:rPr>
              <w:lastRenderedPageBreak/>
              <w:t>Personal Touch Home Care</w:t>
            </w:r>
          </w:p>
        </w:tc>
      </w:tr>
      <w:tr w:rsidR="00AA71E4" w14:paraId="6CCC8BB3"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CF27699" w14:textId="77777777" w:rsidR="00AA71E4" w:rsidRDefault="00AA71E4" w:rsidP="003F7A5A">
            <w:pPr>
              <w:rPr>
                <w:b w:val="0"/>
              </w:rPr>
            </w:pPr>
            <w:r>
              <w:rPr>
                <w:b w:val="0"/>
              </w:rPr>
              <w:t>Seasons of Care Health Services</w:t>
            </w:r>
          </w:p>
        </w:tc>
      </w:tr>
      <w:tr w:rsidR="00AA71E4" w14:paraId="7EFFD180"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AE93727" w14:textId="77777777" w:rsidR="00AA71E4" w:rsidRDefault="00AA71E4" w:rsidP="003F7A5A">
            <w:pPr>
              <w:rPr>
                <w:b w:val="0"/>
              </w:rPr>
            </w:pPr>
            <w:r>
              <w:rPr>
                <w:b w:val="0"/>
              </w:rPr>
              <w:t>University Hospitals Home Care Services</w:t>
            </w:r>
          </w:p>
        </w:tc>
      </w:tr>
      <w:tr w:rsidR="00C11C86" w14:paraId="3E309A9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DFE61E1" w14:textId="77777777" w:rsidR="00C11C86" w:rsidRDefault="00C11C86" w:rsidP="003F7A5A">
            <w:pPr>
              <w:rPr>
                <w:b w:val="0"/>
              </w:rPr>
            </w:pPr>
            <w:r>
              <w:rPr>
                <w:b w:val="0"/>
              </w:rPr>
              <w:t>Visiting Nurse Association of Ohio</w:t>
            </w:r>
          </w:p>
        </w:tc>
      </w:tr>
      <w:tr w:rsidR="00C11C86" w14:paraId="5E578059"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E5B4201" w14:textId="77777777" w:rsidR="00C11C86" w:rsidRDefault="00C11C86" w:rsidP="003F7A5A">
            <w:pPr>
              <w:rPr>
                <w:b w:val="0"/>
              </w:rPr>
            </w:pPr>
            <w:r>
              <w:rPr>
                <w:b w:val="0"/>
              </w:rPr>
              <w:t>Western Reserve Area Agency on Aging</w:t>
            </w:r>
          </w:p>
        </w:tc>
      </w:tr>
      <w:tr w:rsidR="008F4A1C" w14:paraId="4B36A177"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2BEED84C" w14:textId="77777777" w:rsidR="008F4A1C" w:rsidRDefault="003F7A5A" w:rsidP="008F4A1C">
            <w:r>
              <w:t>Geauga</w:t>
            </w:r>
            <w:r w:rsidR="008F4A1C">
              <w:t xml:space="preserve"> County Provider</w:t>
            </w:r>
            <w:r w:rsidR="00A6509A">
              <w:t>s</w:t>
            </w:r>
            <w:r w:rsidR="00D00854">
              <w:t xml:space="preserve"> (N=4</w:t>
            </w:r>
            <w:r w:rsidR="008F4A1C">
              <w:t>)</w:t>
            </w:r>
          </w:p>
          <w:p w14:paraId="4200F9ED" w14:textId="77777777" w:rsidR="008F4A1C" w:rsidRDefault="008F4A1C" w:rsidP="008F4A1C"/>
        </w:tc>
      </w:tr>
      <w:tr w:rsidR="007023CD" w:rsidRPr="007023CD" w14:paraId="1B20A69A" w14:textId="77777777" w:rsidTr="007023CD">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770789F4" w14:textId="77777777" w:rsidR="007023CD" w:rsidRPr="007023CD" w:rsidRDefault="007023CD" w:rsidP="008F4A1C">
            <w:pPr>
              <w:rPr>
                <w:b w:val="0"/>
              </w:rPr>
            </w:pPr>
            <w:r w:rsidRPr="007023CD">
              <w:rPr>
                <w:b w:val="0"/>
              </w:rPr>
              <w:t>Care Corp</w:t>
            </w:r>
          </w:p>
        </w:tc>
      </w:tr>
      <w:tr w:rsidR="003F7A5A" w:rsidRPr="003F7A5A" w14:paraId="7CC409B0" w14:textId="77777777" w:rsidTr="003F7A5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1A24AD3F" w14:textId="77777777" w:rsidR="003F7A5A" w:rsidRPr="003F7A5A" w:rsidRDefault="00C11C86" w:rsidP="00D94030">
            <w:pPr>
              <w:rPr>
                <w:b w:val="0"/>
              </w:rPr>
            </w:pPr>
            <w:r>
              <w:rPr>
                <w:b w:val="0"/>
              </w:rPr>
              <w:t>Geauga County Department on Aging</w:t>
            </w:r>
          </w:p>
        </w:tc>
      </w:tr>
      <w:tr w:rsidR="003F7A5A" w:rsidRPr="003F7A5A" w14:paraId="669CAAF8" w14:textId="77777777" w:rsidTr="003F7A5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1B99F412" w14:textId="77777777" w:rsidR="003F7A5A" w:rsidRPr="003F7A5A" w:rsidRDefault="00C11C86" w:rsidP="008F4A1C">
            <w:pPr>
              <w:rPr>
                <w:b w:val="0"/>
              </w:rPr>
            </w:pPr>
            <w:r>
              <w:rPr>
                <w:b w:val="0"/>
              </w:rPr>
              <w:t>Parkside Care Corporation</w:t>
            </w:r>
          </w:p>
        </w:tc>
      </w:tr>
      <w:tr w:rsidR="007023CD" w:rsidRPr="003F7A5A" w14:paraId="777B4127" w14:textId="77777777" w:rsidTr="003F7A5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54150592" w14:textId="77777777" w:rsidR="007023CD" w:rsidRDefault="007023CD" w:rsidP="008F4A1C">
            <w:pPr>
              <w:rPr>
                <w:b w:val="0"/>
              </w:rPr>
            </w:pPr>
            <w:r>
              <w:rPr>
                <w:b w:val="0"/>
              </w:rPr>
              <w:t>University Hospitals Extended Care Campus</w:t>
            </w:r>
          </w:p>
        </w:tc>
      </w:tr>
      <w:tr w:rsidR="003F7A5A" w14:paraId="631A171C" w14:textId="77777777" w:rsidTr="00D94030">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7505C579" w14:textId="77777777" w:rsidR="003F7A5A" w:rsidRDefault="003F7A5A" w:rsidP="00D94030">
            <w:r>
              <w:t>Lake County Provider</w:t>
            </w:r>
            <w:r w:rsidR="00A6509A">
              <w:t>s</w:t>
            </w:r>
            <w:r>
              <w:t xml:space="preserve"> (N=1</w:t>
            </w:r>
            <w:r w:rsidR="00D00854">
              <w:t>4</w:t>
            </w:r>
            <w:r>
              <w:t>)</w:t>
            </w:r>
          </w:p>
          <w:p w14:paraId="5426B1B2" w14:textId="77777777" w:rsidR="003F7A5A" w:rsidRDefault="003F7A5A" w:rsidP="00D94030"/>
        </w:tc>
      </w:tr>
      <w:tr w:rsidR="007023CD" w:rsidRPr="003F7A5A" w14:paraId="5CF5C9B7" w14:textId="77777777" w:rsidTr="0014458E">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59CB5277" w14:textId="77777777" w:rsidR="007023CD" w:rsidRDefault="007023CD" w:rsidP="0014458E">
            <w:pPr>
              <w:rPr>
                <w:b w:val="0"/>
              </w:rPr>
            </w:pPr>
            <w:r>
              <w:rPr>
                <w:b w:val="0"/>
              </w:rPr>
              <w:t>Angels in Waiting Home Care</w:t>
            </w:r>
          </w:p>
        </w:tc>
      </w:tr>
      <w:tr w:rsidR="003F7A5A" w:rsidRPr="003F7A5A" w14:paraId="5D98CD4F" w14:textId="77777777" w:rsidTr="003F7A5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12E316B6" w14:textId="77777777" w:rsidR="003F7A5A" w:rsidRPr="003F7A5A" w:rsidRDefault="00C11C86" w:rsidP="00D94030">
            <w:pPr>
              <w:rPr>
                <w:b w:val="0"/>
              </w:rPr>
            </w:pPr>
            <w:r>
              <w:rPr>
                <w:b w:val="0"/>
              </w:rPr>
              <w:t>Around the Clock Home Care, Inc.</w:t>
            </w:r>
          </w:p>
        </w:tc>
      </w:tr>
      <w:tr w:rsidR="00E66027" w:rsidRPr="003F7A5A" w14:paraId="3B729D51" w14:textId="77777777" w:rsidTr="003F7A5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6A7A34F0" w14:textId="77777777" w:rsidR="00E66027" w:rsidRDefault="00E66027" w:rsidP="00D94030">
            <w:pPr>
              <w:rPr>
                <w:b w:val="0"/>
              </w:rPr>
            </w:pPr>
            <w:r>
              <w:rPr>
                <w:b w:val="0"/>
              </w:rPr>
              <w:t>Cleveland VA Medical Center – Painesville Clinic</w:t>
            </w:r>
          </w:p>
        </w:tc>
      </w:tr>
      <w:tr w:rsidR="003F7A5A" w:rsidRPr="003F7A5A" w14:paraId="08DA1D1B" w14:textId="77777777" w:rsidTr="003F7A5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22CE27CC" w14:textId="77777777" w:rsidR="003F7A5A" w:rsidRPr="003F7A5A" w:rsidRDefault="00C11C86" w:rsidP="00D94030">
            <w:pPr>
              <w:rPr>
                <w:b w:val="0"/>
              </w:rPr>
            </w:pPr>
            <w:r>
              <w:rPr>
                <w:b w:val="0"/>
              </w:rPr>
              <w:t>Comfort Keepers</w:t>
            </w:r>
          </w:p>
        </w:tc>
      </w:tr>
      <w:tr w:rsidR="003F7A5A" w:rsidRPr="003F7A5A" w14:paraId="35808200" w14:textId="77777777" w:rsidTr="003F7A5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7E4176DC" w14:textId="77777777" w:rsidR="003F7A5A" w:rsidRPr="003F7A5A" w:rsidRDefault="00C11C86" w:rsidP="00D94030">
            <w:pPr>
              <w:rPr>
                <w:b w:val="0"/>
              </w:rPr>
            </w:pPr>
            <w:r>
              <w:rPr>
                <w:b w:val="0"/>
              </w:rPr>
              <w:t>Home Care of Lake County</w:t>
            </w:r>
          </w:p>
        </w:tc>
      </w:tr>
      <w:tr w:rsidR="00E66027" w:rsidRPr="003F7A5A" w14:paraId="48BB8BC1" w14:textId="77777777" w:rsidTr="003F7A5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5515CBDC" w14:textId="77777777" w:rsidR="00E66027" w:rsidRDefault="00E66027" w:rsidP="00D94030">
            <w:pPr>
              <w:rPr>
                <w:b w:val="0"/>
              </w:rPr>
            </w:pPr>
            <w:r>
              <w:rPr>
                <w:b w:val="0"/>
              </w:rPr>
              <w:t>Hospice of the Western Reserve</w:t>
            </w:r>
          </w:p>
        </w:tc>
      </w:tr>
      <w:tr w:rsidR="003F7A5A" w:rsidRPr="003F7A5A" w14:paraId="7E9D352A" w14:textId="77777777" w:rsidTr="003F7A5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7DB87A95" w14:textId="77777777" w:rsidR="003F7A5A" w:rsidRPr="003F7A5A" w:rsidRDefault="00C11C86" w:rsidP="00D94030">
            <w:pPr>
              <w:rPr>
                <w:b w:val="0"/>
              </w:rPr>
            </w:pPr>
            <w:r>
              <w:rPr>
                <w:b w:val="0"/>
              </w:rPr>
              <w:t>Lake County Council on Aging</w:t>
            </w:r>
          </w:p>
        </w:tc>
      </w:tr>
      <w:tr w:rsidR="003F7A5A" w:rsidRPr="003F7A5A" w14:paraId="2AA03715" w14:textId="77777777" w:rsidTr="003F7A5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4DD9A5A2" w14:textId="77777777" w:rsidR="003F7A5A" w:rsidRPr="003F7A5A" w:rsidRDefault="00C11C86" w:rsidP="00D94030">
            <w:pPr>
              <w:rPr>
                <w:b w:val="0"/>
              </w:rPr>
            </w:pPr>
            <w:r>
              <w:rPr>
                <w:b w:val="0"/>
              </w:rPr>
              <w:t>Lake County General Health District</w:t>
            </w:r>
          </w:p>
        </w:tc>
      </w:tr>
      <w:tr w:rsidR="003F7A5A" w:rsidRPr="003F7A5A" w14:paraId="38025B48" w14:textId="77777777" w:rsidTr="003F7A5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5B00B71E" w14:textId="77777777" w:rsidR="003F7A5A" w:rsidRPr="003F7A5A" w:rsidRDefault="00C11C86" w:rsidP="00D94030">
            <w:pPr>
              <w:rPr>
                <w:b w:val="0"/>
              </w:rPr>
            </w:pPr>
            <w:r>
              <w:rPr>
                <w:b w:val="0"/>
              </w:rPr>
              <w:t>Lak</w:t>
            </w:r>
            <w:r w:rsidR="00A612BF">
              <w:rPr>
                <w:b w:val="0"/>
              </w:rPr>
              <w:t xml:space="preserve">e Care </w:t>
            </w:r>
            <w:r>
              <w:rPr>
                <w:b w:val="0"/>
              </w:rPr>
              <w:t>Health</w:t>
            </w:r>
            <w:r w:rsidR="00A612BF">
              <w:rPr>
                <w:b w:val="0"/>
              </w:rPr>
              <w:t xml:space="preserve"> Services</w:t>
            </w:r>
          </w:p>
        </w:tc>
      </w:tr>
      <w:tr w:rsidR="00E66027" w:rsidRPr="003F7A5A" w14:paraId="4B700970" w14:textId="77777777" w:rsidTr="003F7A5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3FBEBBBC" w14:textId="77777777" w:rsidR="00E66027" w:rsidRDefault="00E66027" w:rsidP="00D94030">
            <w:pPr>
              <w:rPr>
                <w:b w:val="0"/>
              </w:rPr>
            </w:pPr>
            <w:r>
              <w:rPr>
                <w:b w:val="0"/>
              </w:rPr>
              <w:t>Lake Health</w:t>
            </w:r>
          </w:p>
        </w:tc>
      </w:tr>
      <w:tr w:rsidR="00A612BF" w:rsidRPr="003F7A5A" w14:paraId="4AE17E38" w14:textId="77777777" w:rsidTr="003F7A5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7FD0A0DE" w14:textId="77777777" w:rsidR="00A612BF" w:rsidRDefault="00A612BF" w:rsidP="00D94030">
            <w:pPr>
              <w:rPr>
                <w:b w:val="0"/>
              </w:rPr>
            </w:pPr>
            <w:r>
              <w:rPr>
                <w:b w:val="0"/>
              </w:rPr>
              <w:t>Maxim Healthcare Services</w:t>
            </w:r>
          </w:p>
        </w:tc>
      </w:tr>
      <w:tr w:rsidR="003F7A5A" w:rsidRPr="003F7A5A" w14:paraId="7DF92145" w14:textId="77777777" w:rsidTr="003F7A5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50213719" w14:textId="77777777" w:rsidR="003F7A5A" w:rsidRPr="003F7A5A" w:rsidRDefault="00C11C86" w:rsidP="00D94030">
            <w:pPr>
              <w:rPr>
                <w:b w:val="0"/>
              </w:rPr>
            </w:pPr>
            <w:r>
              <w:rPr>
                <w:b w:val="0"/>
              </w:rPr>
              <w:t>Nightingale Home Support &amp; Care</w:t>
            </w:r>
          </w:p>
        </w:tc>
      </w:tr>
      <w:tr w:rsidR="003F7A5A" w:rsidRPr="003F7A5A" w14:paraId="5CC3F009" w14:textId="77777777" w:rsidTr="003F7A5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6BC17111" w14:textId="77777777" w:rsidR="003F7A5A" w:rsidRPr="003F7A5A" w:rsidRDefault="00C11C86" w:rsidP="00D94030">
            <w:pPr>
              <w:rPr>
                <w:b w:val="0"/>
              </w:rPr>
            </w:pPr>
            <w:r>
              <w:rPr>
                <w:b w:val="0"/>
              </w:rPr>
              <w:t>Priority Home Health Care</w:t>
            </w:r>
          </w:p>
        </w:tc>
      </w:tr>
      <w:tr w:rsidR="003F7A5A" w:rsidRPr="003F7A5A" w14:paraId="45390EAE" w14:textId="77777777" w:rsidTr="003F7A5A">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0F735576" w14:textId="77777777" w:rsidR="003F7A5A" w:rsidRPr="003F7A5A" w:rsidRDefault="00C11C86" w:rsidP="00D94030">
            <w:pPr>
              <w:rPr>
                <w:b w:val="0"/>
              </w:rPr>
            </w:pPr>
            <w:r>
              <w:rPr>
                <w:b w:val="0"/>
              </w:rPr>
              <w:t>Tender Loving Care</w:t>
            </w:r>
          </w:p>
        </w:tc>
      </w:tr>
      <w:tr w:rsidR="003F7A5A" w14:paraId="6E36B15F" w14:textId="77777777" w:rsidTr="00D94030">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39802FD3" w14:textId="77777777" w:rsidR="003F7A5A" w:rsidRDefault="003F7A5A" w:rsidP="00D94030">
            <w:r>
              <w:t>Lorain County Provider</w:t>
            </w:r>
            <w:r w:rsidR="00A6509A">
              <w:t>s</w:t>
            </w:r>
            <w:r w:rsidR="00D00854">
              <w:t xml:space="preserve"> (N=5</w:t>
            </w:r>
            <w:r>
              <w:t>)</w:t>
            </w:r>
          </w:p>
          <w:p w14:paraId="1C427260" w14:textId="77777777" w:rsidR="003F7A5A" w:rsidRDefault="003F7A5A" w:rsidP="00D94030"/>
        </w:tc>
      </w:tr>
      <w:tr w:rsidR="008F4A1C" w14:paraId="4239894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4D0F976" w14:textId="77777777" w:rsidR="008F4A1C" w:rsidRPr="00961637" w:rsidRDefault="00C11C86" w:rsidP="003F7A5A">
            <w:pPr>
              <w:rPr>
                <w:b w:val="0"/>
              </w:rPr>
            </w:pPr>
            <w:r>
              <w:rPr>
                <w:b w:val="0"/>
              </w:rPr>
              <w:t>Cambridge Home Health Care</w:t>
            </w:r>
          </w:p>
        </w:tc>
      </w:tr>
      <w:tr w:rsidR="003F7A5A" w14:paraId="18A5DA01"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FFCACE1" w14:textId="77777777" w:rsidR="003F7A5A" w:rsidRPr="00961637" w:rsidRDefault="00C11C86" w:rsidP="008F4A1C">
            <w:pPr>
              <w:rPr>
                <w:b w:val="0"/>
              </w:rPr>
            </w:pPr>
            <w:r>
              <w:rPr>
                <w:b w:val="0"/>
              </w:rPr>
              <w:t>Easter Seals Northern Ohio – Elyria Office</w:t>
            </w:r>
          </w:p>
        </w:tc>
      </w:tr>
      <w:tr w:rsidR="003F7A5A" w14:paraId="25347F09"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D5069D8" w14:textId="77777777" w:rsidR="003F7A5A" w:rsidRPr="00961637" w:rsidRDefault="00C11C86" w:rsidP="008F4A1C">
            <w:pPr>
              <w:rPr>
                <w:b w:val="0"/>
              </w:rPr>
            </w:pPr>
            <w:r>
              <w:rPr>
                <w:b w:val="0"/>
              </w:rPr>
              <w:t>Fraternal Health Care - Lorain</w:t>
            </w:r>
          </w:p>
        </w:tc>
      </w:tr>
      <w:tr w:rsidR="00A612BF" w14:paraId="2B4D83DE"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28BC490" w14:textId="77777777" w:rsidR="00A612BF" w:rsidRDefault="0069018F" w:rsidP="008F4A1C">
            <w:pPr>
              <w:rPr>
                <w:b w:val="0"/>
              </w:rPr>
            </w:pPr>
            <w:r>
              <w:rPr>
                <w:b w:val="0"/>
              </w:rPr>
              <w:t>Mercy Regional Medical Center</w:t>
            </w:r>
          </w:p>
        </w:tc>
      </w:tr>
      <w:tr w:rsidR="00A6509A" w14:paraId="73DD4B68"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58124E6" w14:textId="77777777" w:rsidR="00A6509A" w:rsidRDefault="00A6509A" w:rsidP="008F4A1C">
            <w:pPr>
              <w:rPr>
                <w:b w:val="0"/>
              </w:rPr>
            </w:pPr>
            <w:r>
              <w:rPr>
                <w:b w:val="0"/>
              </w:rPr>
              <w:t>NC HHA, Inc.</w:t>
            </w:r>
          </w:p>
        </w:tc>
      </w:tr>
      <w:tr w:rsidR="008F4A1C" w:rsidRPr="00244A61" w14:paraId="286879AB"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766E564B" w14:textId="77777777" w:rsidR="008F4A1C" w:rsidRDefault="008F4A1C" w:rsidP="008F4A1C">
            <w:r w:rsidRPr="00244A61">
              <w:t>Medina County (N=</w:t>
            </w:r>
            <w:r w:rsidR="00D00854">
              <w:t>2</w:t>
            </w:r>
            <w:r w:rsidRPr="00244A61">
              <w:t>)</w:t>
            </w:r>
          </w:p>
          <w:p w14:paraId="43BF8310" w14:textId="77777777" w:rsidR="008F4A1C" w:rsidRPr="00244A61" w:rsidRDefault="008F4A1C" w:rsidP="008F4A1C"/>
        </w:tc>
      </w:tr>
      <w:tr w:rsidR="008F4A1C" w14:paraId="52651AD8"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1F1BE18" w14:textId="77777777" w:rsidR="008F4A1C" w:rsidRPr="00244A61" w:rsidRDefault="00C11C86" w:rsidP="008F4A1C">
            <w:pPr>
              <w:rPr>
                <w:b w:val="0"/>
              </w:rPr>
            </w:pPr>
            <w:r>
              <w:rPr>
                <w:b w:val="0"/>
              </w:rPr>
              <w:t>Cambridge Home Health Care – Medina</w:t>
            </w:r>
          </w:p>
        </w:tc>
      </w:tr>
      <w:tr w:rsidR="003F7A5A" w14:paraId="7E26D485"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1C6C32A9" w14:textId="77777777" w:rsidR="003F7A5A" w:rsidRDefault="00C11C86" w:rsidP="008F4A1C">
            <w:pPr>
              <w:rPr>
                <w:b w:val="0"/>
              </w:rPr>
            </w:pPr>
            <w:r>
              <w:rPr>
                <w:b w:val="0"/>
              </w:rPr>
              <w:t>Visiting Nurse Service and Affiliates</w:t>
            </w:r>
          </w:p>
        </w:tc>
      </w:tr>
      <w:tr w:rsidR="008F4A1C" w:rsidRPr="00B42EE0" w14:paraId="3BFC73E3"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4DC04E6F" w14:textId="77777777" w:rsidR="008F4A1C" w:rsidRDefault="008F4A1C" w:rsidP="00C11C86">
            <w:r w:rsidRPr="00B42EE0">
              <w:t xml:space="preserve">TOTAL </w:t>
            </w:r>
            <w:r w:rsidR="00C11C86">
              <w:t>HOME HEALTH CARE</w:t>
            </w:r>
            <w:r>
              <w:t xml:space="preserve"> </w:t>
            </w:r>
            <w:r w:rsidRPr="00B42EE0">
              <w:t>PROVIDERS (N=</w:t>
            </w:r>
            <w:r w:rsidR="00D00854">
              <w:t>60</w:t>
            </w:r>
            <w:r>
              <w:t>)</w:t>
            </w:r>
          </w:p>
          <w:p w14:paraId="3F78E5DF" w14:textId="77777777" w:rsidR="00C11C86" w:rsidRPr="00B42EE0" w:rsidRDefault="00C11C86" w:rsidP="00C11C86"/>
        </w:tc>
      </w:tr>
    </w:tbl>
    <w:p w14:paraId="79144E73" w14:textId="77777777" w:rsidR="008F4A1C" w:rsidRPr="00961637" w:rsidRDefault="008F4A1C" w:rsidP="008F4A1C"/>
    <w:p w14:paraId="17AA0DAC" w14:textId="77777777" w:rsidR="00961637" w:rsidRDefault="00961637" w:rsidP="002C657A">
      <w:pPr>
        <w:pStyle w:val="Heading2"/>
        <w:numPr>
          <w:ilvl w:val="0"/>
          <w:numId w:val="14"/>
        </w:numPr>
      </w:pPr>
      <w:r w:rsidRPr="00961637">
        <w:t>Local Pharmaceutical Assistance Program (LPAP)</w:t>
      </w:r>
    </w:p>
    <w:p w14:paraId="354709BD" w14:textId="77777777" w:rsidR="008F4A1C" w:rsidRDefault="00F326BA" w:rsidP="00F326BA">
      <w:pPr>
        <w:pStyle w:val="ListParagraph"/>
        <w:ind w:left="0"/>
      </w:pPr>
      <w:r w:rsidRPr="00F326BA">
        <w:t>The provisi</w:t>
      </w:r>
      <w:r w:rsidR="007351ED">
        <w:t>on of Part A f</w:t>
      </w:r>
      <w:r w:rsidRPr="00F326BA">
        <w:t>ormulary medications to treat HIV/AIDS or to prevent the serious deterioration of health arising from HIV/AIDS in eligible individuals, including measures for the prevention and treatment of opportunistic prevention. LPAP services must not be substituted for services available to eligible individuals under the Ohio ADAP program. LPAP programs are used to fill service gaps created by restrictions in the Ohio ADAP formulary and fin</w:t>
      </w:r>
      <w:r w:rsidR="00097214">
        <w:t xml:space="preserve">ancial eligibility restrictions </w:t>
      </w:r>
      <w:r w:rsidR="00097214" w:rsidRPr="00097214">
        <w:t>(RWHAP- Part A).</w:t>
      </w:r>
    </w:p>
    <w:tbl>
      <w:tblPr>
        <w:tblStyle w:val="GridTable1LightAccent1"/>
        <w:tblW w:w="0" w:type="auto"/>
        <w:tblLook w:val="04A0" w:firstRow="1" w:lastRow="0" w:firstColumn="1" w:lastColumn="0" w:noHBand="0" w:noVBand="1"/>
      </w:tblPr>
      <w:tblGrid>
        <w:gridCol w:w="8635"/>
      </w:tblGrid>
      <w:tr w:rsidR="008F4A1C" w14:paraId="0945337A" w14:textId="77777777" w:rsidTr="008F4A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5D2528D8" w14:textId="77777777" w:rsidR="008F4A1C" w:rsidRDefault="008F4A1C" w:rsidP="008F4A1C">
            <w:r>
              <w:t>Cuyahoga County Providers (N=</w:t>
            </w:r>
            <w:r w:rsidRPr="007029E3">
              <w:t>6)</w:t>
            </w:r>
          </w:p>
          <w:p w14:paraId="5BD23131" w14:textId="77777777" w:rsidR="008F4A1C" w:rsidRDefault="008F4A1C" w:rsidP="008F4A1C"/>
        </w:tc>
      </w:tr>
      <w:tr w:rsidR="008F4A1C" w14:paraId="0D779636"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61F26AC" w14:textId="77777777" w:rsidR="008F4A1C" w:rsidRPr="00961637" w:rsidRDefault="008F4A1C" w:rsidP="00BB0FEE">
            <w:pPr>
              <w:rPr>
                <w:b w:val="0"/>
              </w:rPr>
            </w:pPr>
            <w:r>
              <w:rPr>
                <w:b w:val="0"/>
              </w:rPr>
              <w:t xml:space="preserve">AIDS </w:t>
            </w:r>
            <w:r w:rsidR="00BB0FEE">
              <w:rPr>
                <w:b w:val="0"/>
              </w:rPr>
              <w:t>Healthcare Foundation</w:t>
            </w:r>
          </w:p>
        </w:tc>
      </w:tr>
      <w:tr w:rsidR="008F4A1C" w14:paraId="4FB12C3F"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5412642" w14:textId="77777777" w:rsidR="008F4A1C" w:rsidRPr="00961637" w:rsidRDefault="008F4A1C" w:rsidP="00BB0FEE">
            <w:pPr>
              <w:rPr>
                <w:b w:val="0"/>
              </w:rPr>
            </w:pPr>
            <w:r w:rsidRPr="00961637">
              <w:rPr>
                <w:b w:val="0"/>
              </w:rPr>
              <w:t>Cleveland Clinic Foundation</w:t>
            </w:r>
          </w:p>
        </w:tc>
      </w:tr>
      <w:tr w:rsidR="008F4A1C" w14:paraId="7966C7A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497766C" w14:textId="77777777" w:rsidR="008F4A1C" w:rsidRPr="00961637" w:rsidRDefault="00BB0FEE" w:rsidP="00BB0FEE">
            <w:pPr>
              <w:rPr>
                <w:b w:val="0"/>
              </w:rPr>
            </w:pPr>
            <w:r w:rsidRPr="00961637">
              <w:rPr>
                <w:b w:val="0"/>
              </w:rPr>
              <w:t>MetroHealth</w:t>
            </w:r>
            <w:r w:rsidR="008F4A1C" w:rsidRPr="00961637">
              <w:rPr>
                <w:b w:val="0"/>
              </w:rPr>
              <w:t xml:space="preserve"> Medical Center</w:t>
            </w:r>
          </w:p>
        </w:tc>
      </w:tr>
      <w:tr w:rsidR="008F4A1C" w14:paraId="7C00522C"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1FF047C" w14:textId="77777777" w:rsidR="008F4A1C" w:rsidRPr="00961637" w:rsidRDefault="008F4A1C" w:rsidP="00BB0FEE">
            <w:pPr>
              <w:rPr>
                <w:b w:val="0"/>
              </w:rPr>
            </w:pPr>
            <w:r w:rsidRPr="00961637">
              <w:rPr>
                <w:b w:val="0"/>
              </w:rPr>
              <w:t>University Hospitals Case Medical Center – John T. Carey Special Immunology Unit</w:t>
            </w:r>
          </w:p>
        </w:tc>
      </w:tr>
      <w:tr w:rsidR="008F4A1C" w14:paraId="0682027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044D265" w14:textId="77777777" w:rsidR="008F4A1C" w:rsidRPr="00244A61" w:rsidRDefault="008F4A1C" w:rsidP="00BB0FEE">
            <w:pPr>
              <w:rPr>
                <w:b w:val="0"/>
              </w:rPr>
            </w:pPr>
            <w:r>
              <w:rPr>
                <w:b w:val="0"/>
              </w:rPr>
              <w:t>AIDS</w:t>
            </w:r>
            <w:r w:rsidRPr="00244A61">
              <w:rPr>
                <w:b w:val="0"/>
              </w:rPr>
              <w:t xml:space="preserve"> Resource Center Ohio</w:t>
            </w:r>
          </w:p>
        </w:tc>
      </w:tr>
      <w:tr w:rsidR="008F4A1C" w:rsidRPr="00B42EE0" w14:paraId="65F75B29"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0DBBCDB4" w14:textId="77777777" w:rsidR="008F4A1C" w:rsidRPr="00B42EE0" w:rsidRDefault="008F4A1C" w:rsidP="00BB0FEE">
            <w:r w:rsidRPr="00B42EE0">
              <w:t xml:space="preserve">TOTAL </w:t>
            </w:r>
            <w:r w:rsidR="00BB0FEE">
              <w:t>LPAP</w:t>
            </w:r>
            <w:r>
              <w:t xml:space="preserve"> </w:t>
            </w:r>
            <w:r w:rsidRPr="00B42EE0">
              <w:t>PROVIDERS (N=</w:t>
            </w:r>
            <w:r w:rsidR="00BB0FEE">
              <w:t>6</w:t>
            </w:r>
            <w:r>
              <w:t>)</w:t>
            </w:r>
          </w:p>
        </w:tc>
      </w:tr>
    </w:tbl>
    <w:p w14:paraId="056BB80C" w14:textId="77777777" w:rsidR="008F4A1C" w:rsidRDefault="008F4A1C" w:rsidP="008F4A1C">
      <w:pPr>
        <w:pStyle w:val="ListParagraph"/>
      </w:pPr>
    </w:p>
    <w:p w14:paraId="30893BCA" w14:textId="77777777" w:rsidR="008F4A1C" w:rsidRPr="00961637" w:rsidRDefault="008F4A1C" w:rsidP="008F4A1C"/>
    <w:p w14:paraId="0CB4D76A" w14:textId="77777777" w:rsidR="00961637" w:rsidRPr="00961637" w:rsidRDefault="002E7947" w:rsidP="002C657A">
      <w:pPr>
        <w:pStyle w:val="Heading2"/>
        <w:numPr>
          <w:ilvl w:val="0"/>
          <w:numId w:val="14"/>
        </w:numPr>
      </w:pPr>
      <w:r>
        <w:t>Hospice Care</w:t>
      </w:r>
    </w:p>
    <w:p w14:paraId="1874F28E" w14:textId="77777777" w:rsidR="00DF2450" w:rsidRDefault="007351ED" w:rsidP="00DF2450">
      <w:proofErr w:type="gramStart"/>
      <w:r w:rsidRPr="007351ED">
        <w:t>Room, board, nursing care, counseling, physician service and palliative therapeutics provided by agencies licensed within the State.</w:t>
      </w:r>
      <w:proofErr w:type="gramEnd"/>
      <w:r w:rsidRPr="007351ED">
        <w:t xml:space="preserve"> Services may be provided in a home or residential setting, including a non-acute care section of a hospital that has been designated and staffed to provide hospice care to terminal patients. A physician must certify that a patient is terminal, defined under Medicaid hospice regulations as having a life expectancy of six (6) months or less. Counseling services provided in the context of hospice care must be consistent with the definition of mental health counseling. Palliative therapies must be consistent with those covered </w:t>
      </w:r>
      <w:r w:rsidR="00097214">
        <w:t xml:space="preserve">under the Ohio Medicaid Program </w:t>
      </w:r>
      <w:r w:rsidR="00097214" w:rsidRPr="00097214">
        <w:t>(RWHAP- Part A).</w:t>
      </w:r>
    </w:p>
    <w:tbl>
      <w:tblPr>
        <w:tblStyle w:val="GridTable1LightAccent1"/>
        <w:tblW w:w="0" w:type="auto"/>
        <w:tblLook w:val="04A0" w:firstRow="1" w:lastRow="0" w:firstColumn="1" w:lastColumn="0" w:noHBand="0" w:noVBand="1"/>
      </w:tblPr>
      <w:tblGrid>
        <w:gridCol w:w="8635"/>
      </w:tblGrid>
      <w:tr w:rsidR="008F4A1C" w:rsidRPr="004475E9" w14:paraId="5792BE07" w14:textId="77777777" w:rsidTr="008F4A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6A3D96D5" w14:textId="77777777" w:rsidR="008F4A1C" w:rsidRDefault="008F4A1C" w:rsidP="008F4A1C">
            <w:r w:rsidRPr="004475E9">
              <w:t>Ashtabula County Provider (N=1)</w:t>
            </w:r>
          </w:p>
          <w:p w14:paraId="2279048D" w14:textId="77777777" w:rsidR="008F4A1C" w:rsidRPr="004475E9" w:rsidRDefault="008F4A1C" w:rsidP="008F4A1C"/>
        </w:tc>
      </w:tr>
      <w:tr w:rsidR="008F4A1C" w14:paraId="09624A93"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A399E35" w14:textId="77777777" w:rsidR="008F4A1C" w:rsidRDefault="00071E80" w:rsidP="00071E80">
            <w:pPr>
              <w:rPr>
                <w:b w:val="0"/>
              </w:rPr>
            </w:pPr>
            <w:r>
              <w:rPr>
                <w:b w:val="0"/>
              </w:rPr>
              <w:t>Hospice of the Western Reserve - Ashtabula</w:t>
            </w:r>
          </w:p>
        </w:tc>
      </w:tr>
      <w:tr w:rsidR="008F4A1C" w14:paraId="7DBC1C40"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3AD231F1" w14:textId="77777777" w:rsidR="008F4A1C" w:rsidRDefault="008F4A1C" w:rsidP="008F4A1C">
            <w:r>
              <w:t>Cuyahoga County Providers (N=</w:t>
            </w:r>
            <w:r w:rsidR="00CE122E">
              <w:t>10</w:t>
            </w:r>
            <w:r w:rsidRPr="007029E3">
              <w:t>)</w:t>
            </w:r>
          </w:p>
          <w:p w14:paraId="6D9A9C8B" w14:textId="77777777" w:rsidR="008F4A1C" w:rsidRDefault="008F4A1C" w:rsidP="008F4A1C"/>
        </w:tc>
      </w:tr>
      <w:tr w:rsidR="008F4A1C" w14:paraId="28CCDC05"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5376E192" w14:textId="77777777" w:rsidR="008F4A1C" w:rsidRPr="00961637" w:rsidRDefault="008F4A1C" w:rsidP="00071E80">
            <w:pPr>
              <w:rPr>
                <w:b w:val="0"/>
              </w:rPr>
            </w:pPr>
            <w:r w:rsidRPr="00961637">
              <w:rPr>
                <w:b w:val="0"/>
              </w:rPr>
              <w:t>Cleveland Clinic Foundation</w:t>
            </w:r>
          </w:p>
        </w:tc>
      </w:tr>
      <w:tr w:rsidR="00071E80" w14:paraId="207662F0"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A0749F3" w14:textId="77777777" w:rsidR="00071E80" w:rsidRPr="00961637" w:rsidRDefault="00071E80" w:rsidP="00071E80">
            <w:pPr>
              <w:rPr>
                <w:b w:val="0"/>
              </w:rPr>
            </w:pPr>
            <w:r>
              <w:rPr>
                <w:b w:val="0"/>
              </w:rPr>
              <w:t>Cleveland VA Medical Center</w:t>
            </w:r>
          </w:p>
        </w:tc>
      </w:tr>
      <w:tr w:rsidR="008F4A1C" w14:paraId="232E23EC"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A8F7B9A" w14:textId="77777777" w:rsidR="008F4A1C" w:rsidRPr="00961637" w:rsidRDefault="00071E80" w:rsidP="00071E80">
            <w:pPr>
              <w:rPr>
                <w:b w:val="0"/>
              </w:rPr>
            </w:pPr>
            <w:r>
              <w:rPr>
                <w:b w:val="0"/>
              </w:rPr>
              <w:t>Eliza Jennings Senior Care Network</w:t>
            </w:r>
          </w:p>
        </w:tc>
      </w:tr>
      <w:tr w:rsidR="008F4A1C" w14:paraId="3F89EFB9"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F60A687" w14:textId="77777777" w:rsidR="008F4A1C" w:rsidRPr="00961637" w:rsidRDefault="00071E80" w:rsidP="00071E80">
            <w:pPr>
              <w:rPr>
                <w:b w:val="0"/>
              </w:rPr>
            </w:pPr>
            <w:r>
              <w:rPr>
                <w:b w:val="0"/>
              </w:rPr>
              <w:t>Hospice of the Western Reserve</w:t>
            </w:r>
          </w:p>
        </w:tc>
      </w:tr>
      <w:tr w:rsidR="008F4A1C" w14:paraId="12D78409"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9624DD7" w14:textId="77777777" w:rsidR="008F4A1C" w:rsidRPr="00961637" w:rsidRDefault="00071E80" w:rsidP="00071E80">
            <w:pPr>
              <w:rPr>
                <w:b w:val="0"/>
              </w:rPr>
            </w:pPr>
            <w:r>
              <w:rPr>
                <w:b w:val="0"/>
              </w:rPr>
              <w:t>Malachi House</w:t>
            </w:r>
          </w:p>
        </w:tc>
      </w:tr>
      <w:tr w:rsidR="00071E80" w14:paraId="0FD8D3A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52E5D31" w14:textId="77777777" w:rsidR="00071E80" w:rsidRDefault="00071E80" w:rsidP="00071E80">
            <w:pPr>
              <w:rPr>
                <w:b w:val="0"/>
              </w:rPr>
            </w:pPr>
            <w:r>
              <w:rPr>
                <w:b w:val="0"/>
              </w:rPr>
              <w:lastRenderedPageBreak/>
              <w:t>Montefiore</w:t>
            </w:r>
          </w:p>
        </w:tc>
      </w:tr>
      <w:tr w:rsidR="00071E80" w14:paraId="72DA9850"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E9C2526" w14:textId="77777777" w:rsidR="00071E80" w:rsidRDefault="00071E80" w:rsidP="00071E80">
            <w:pPr>
              <w:rPr>
                <w:b w:val="0"/>
              </w:rPr>
            </w:pPr>
            <w:r>
              <w:rPr>
                <w:b w:val="0"/>
              </w:rPr>
              <w:t>Parma Community General Hospital</w:t>
            </w:r>
          </w:p>
        </w:tc>
      </w:tr>
      <w:tr w:rsidR="00071E80" w14:paraId="5C1A5D41"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3D1033E" w14:textId="77777777" w:rsidR="00071E80" w:rsidRDefault="00071E80" w:rsidP="00071E80">
            <w:pPr>
              <w:rPr>
                <w:b w:val="0"/>
              </w:rPr>
            </w:pPr>
            <w:r>
              <w:rPr>
                <w:b w:val="0"/>
              </w:rPr>
              <w:t>St. Augustine Health Campus</w:t>
            </w:r>
          </w:p>
        </w:tc>
      </w:tr>
      <w:tr w:rsidR="00071E80" w14:paraId="7A6E041E"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61C07E93" w14:textId="77777777" w:rsidR="00071E80" w:rsidRDefault="00071E80" w:rsidP="00071E80">
            <w:pPr>
              <w:rPr>
                <w:b w:val="0"/>
              </w:rPr>
            </w:pPr>
            <w:r>
              <w:rPr>
                <w:b w:val="0"/>
              </w:rPr>
              <w:t>Southwest General Health Center</w:t>
            </w:r>
          </w:p>
        </w:tc>
      </w:tr>
      <w:tr w:rsidR="00A23B23" w14:paraId="4BE3185D"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1ACEBB2" w14:textId="77777777" w:rsidR="00A23B23" w:rsidRDefault="00A23B23" w:rsidP="00071E80">
            <w:pPr>
              <w:rPr>
                <w:b w:val="0"/>
              </w:rPr>
            </w:pPr>
            <w:r>
              <w:rPr>
                <w:b w:val="0"/>
              </w:rPr>
              <w:t>Visiting Nurse Association of Ohio</w:t>
            </w:r>
          </w:p>
        </w:tc>
      </w:tr>
      <w:tr w:rsidR="008F4A1C" w14:paraId="182F795C"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0EB064F5" w14:textId="77777777" w:rsidR="008F4A1C" w:rsidRDefault="00071E80" w:rsidP="008F4A1C">
            <w:r>
              <w:t>Geauga</w:t>
            </w:r>
            <w:r w:rsidR="008F4A1C">
              <w:t xml:space="preserve"> County Provider (N=1)</w:t>
            </w:r>
          </w:p>
          <w:p w14:paraId="3690BBD7" w14:textId="77777777" w:rsidR="008F4A1C" w:rsidRDefault="008F4A1C" w:rsidP="008F4A1C"/>
        </w:tc>
      </w:tr>
      <w:tr w:rsidR="00071E80" w:rsidRPr="00071E80" w14:paraId="1D3712A5" w14:textId="77777777" w:rsidTr="00071E80">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32C40E75" w14:textId="77777777" w:rsidR="00071E80" w:rsidRPr="00071E80" w:rsidRDefault="00071E80" w:rsidP="008F4A1C">
            <w:pPr>
              <w:rPr>
                <w:b w:val="0"/>
              </w:rPr>
            </w:pPr>
            <w:r w:rsidRPr="00071E80">
              <w:rPr>
                <w:b w:val="0"/>
              </w:rPr>
              <w:t>Parkside Care Corporation</w:t>
            </w:r>
          </w:p>
        </w:tc>
      </w:tr>
      <w:tr w:rsidR="00071E80" w14:paraId="609F5BE5" w14:textId="77777777" w:rsidTr="00D94030">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40174FA4" w14:textId="77777777" w:rsidR="00071E80" w:rsidRDefault="00CE122E" w:rsidP="00D94030">
            <w:r>
              <w:t>Lake County Provider (N=4</w:t>
            </w:r>
            <w:r w:rsidR="00071E80">
              <w:t>)</w:t>
            </w:r>
          </w:p>
          <w:p w14:paraId="4B0972E7" w14:textId="77777777" w:rsidR="00071E80" w:rsidRDefault="00071E80" w:rsidP="00D94030"/>
        </w:tc>
      </w:tr>
      <w:tr w:rsidR="00071E80" w:rsidRPr="00071E80" w14:paraId="66CC2EEC" w14:textId="77777777" w:rsidTr="00071E80">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53C2DE45" w14:textId="77777777" w:rsidR="00071E80" w:rsidRPr="00071E80" w:rsidRDefault="00071E80" w:rsidP="00D94030">
            <w:pPr>
              <w:rPr>
                <w:b w:val="0"/>
              </w:rPr>
            </w:pPr>
            <w:r>
              <w:rPr>
                <w:b w:val="0"/>
              </w:rPr>
              <w:t>Cardinal Woods Skilled Nursing and Rehab Center</w:t>
            </w:r>
          </w:p>
        </w:tc>
      </w:tr>
      <w:tr w:rsidR="00071E80" w:rsidRPr="00071E80" w14:paraId="219892FC" w14:textId="77777777" w:rsidTr="00071E80">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0FBB79F5" w14:textId="77777777" w:rsidR="00071E80" w:rsidRPr="00071E80" w:rsidRDefault="00071E80" w:rsidP="00D94030">
            <w:pPr>
              <w:rPr>
                <w:b w:val="0"/>
              </w:rPr>
            </w:pPr>
            <w:r>
              <w:rPr>
                <w:b w:val="0"/>
              </w:rPr>
              <w:t>Hospice of the Western Reserve – Mentor</w:t>
            </w:r>
          </w:p>
        </w:tc>
      </w:tr>
      <w:tr w:rsidR="00071E80" w:rsidRPr="00071E80" w14:paraId="7B4CF4BA" w14:textId="77777777" w:rsidTr="00071E80">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62168FB3" w14:textId="77777777" w:rsidR="00071E80" w:rsidRPr="00071E80" w:rsidRDefault="00071E80" w:rsidP="00D94030">
            <w:pPr>
              <w:rPr>
                <w:b w:val="0"/>
              </w:rPr>
            </w:pPr>
            <w:r>
              <w:rPr>
                <w:b w:val="0"/>
              </w:rPr>
              <w:t>Visiting Nurse Association of Lake County</w:t>
            </w:r>
          </w:p>
        </w:tc>
      </w:tr>
      <w:tr w:rsidR="00071E80" w:rsidRPr="00071E80" w14:paraId="7C744A3C" w14:textId="77777777" w:rsidTr="00071E80">
        <w:tc>
          <w:tcPr>
            <w:cnfStyle w:val="001000000000" w:firstRow="0" w:lastRow="0" w:firstColumn="1" w:lastColumn="0" w:oddVBand="0" w:evenVBand="0" w:oddHBand="0" w:evenHBand="0" w:firstRowFirstColumn="0" w:firstRowLastColumn="0" w:lastRowFirstColumn="0" w:lastRowLastColumn="0"/>
            <w:tcW w:w="8635" w:type="dxa"/>
            <w:shd w:val="clear" w:color="auto" w:fill="FFFFFF" w:themeFill="background1"/>
          </w:tcPr>
          <w:p w14:paraId="25EFE612" w14:textId="77777777" w:rsidR="00071E80" w:rsidRPr="00071E80" w:rsidRDefault="00071E80" w:rsidP="00D94030">
            <w:pPr>
              <w:rPr>
                <w:b w:val="0"/>
              </w:rPr>
            </w:pPr>
            <w:r>
              <w:rPr>
                <w:b w:val="0"/>
              </w:rPr>
              <w:t>Wickliffe Country Place</w:t>
            </w:r>
          </w:p>
        </w:tc>
      </w:tr>
      <w:tr w:rsidR="00071E80" w14:paraId="1421137C" w14:textId="77777777" w:rsidTr="00D94030">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01F90839" w14:textId="77777777" w:rsidR="00071E80" w:rsidRDefault="00CE122E" w:rsidP="00D94030">
            <w:r>
              <w:t>Lorain County Provider (N=7</w:t>
            </w:r>
            <w:r w:rsidR="00071E80">
              <w:t>)</w:t>
            </w:r>
          </w:p>
          <w:p w14:paraId="3ED0E090" w14:textId="77777777" w:rsidR="00071E80" w:rsidRDefault="00071E80" w:rsidP="00D94030"/>
        </w:tc>
      </w:tr>
      <w:tr w:rsidR="00CE122E" w:rsidRPr="00CE122E" w14:paraId="5BF286E0" w14:textId="77777777" w:rsidTr="00CE122E">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20BAE2AC" w14:textId="77777777" w:rsidR="00CE122E" w:rsidRPr="00CE122E" w:rsidRDefault="00CE122E" w:rsidP="00D94030">
            <w:pPr>
              <w:rPr>
                <w:b w:val="0"/>
              </w:rPr>
            </w:pPr>
            <w:r w:rsidRPr="00CE122E">
              <w:rPr>
                <w:b w:val="0"/>
              </w:rPr>
              <w:t xml:space="preserve">Avon Place – </w:t>
            </w:r>
            <w:proofErr w:type="spellStart"/>
            <w:r w:rsidRPr="00CE122E">
              <w:rPr>
                <w:b w:val="0"/>
              </w:rPr>
              <w:t>Diversicare</w:t>
            </w:r>
            <w:proofErr w:type="spellEnd"/>
            <w:r w:rsidRPr="00CE122E">
              <w:rPr>
                <w:b w:val="0"/>
              </w:rPr>
              <w:t xml:space="preserve"> Transitional Care Center</w:t>
            </w:r>
          </w:p>
        </w:tc>
      </w:tr>
      <w:tr w:rsidR="008F4A1C" w14:paraId="5696B4A2"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AE449AA" w14:textId="77777777" w:rsidR="008F4A1C" w:rsidRPr="00961637" w:rsidRDefault="00071E80" w:rsidP="00071E80">
            <w:pPr>
              <w:rPr>
                <w:b w:val="0"/>
              </w:rPr>
            </w:pPr>
            <w:r>
              <w:rPr>
                <w:b w:val="0"/>
              </w:rPr>
              <w:t>Hospice of the Western Reserve – Lorain County</w:t>
            </w:r>
          </w:p>
        </w:tc>
      </w:tr>
      <w:tr w:rsidR="00071E80" w14:paraId="3C096A34"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0B06828" w14:textId="77777777" w:rsidR="00071E80" w:rsidRPr="00961637" w:rsidRDefault="00071E80" w:rsidP="008F4A1C">
            <w:pPr>
              <w:rPr>
                <w:b w:val="0"/>
              </w:rPr>
            </w:pPr>
            <w:r>
              <w:rPr>
                <w:b w:val="0"/>
              </w:rPr>
              <w:t>Mercy New Life Hospice</w:t>
            </w:r>
          </w:p>
        </w:tc>
      </w:tr>
      <w:tr w:rsidR="00071E80" w14:paraId="17867A38"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259A5A3D" w14:textId="77777777" w:rsidR="00071E80" w:rsidRPr="00961637" w:rsidRDefault="00071E80" w:rsidP="008F4A1C">
            <w:pPr>
              <w:rPr>
                <w:b w:val="0"/>
              </w:rPr>
            </w:pPr>
            <w:r>
              <w:rPr>
                <w:b w:val="0"/>
              </w:rPr>
              <w:t>Oak Hills Nursing Center</w:t>
            </w:r>
          </w:p>
        </w:tc>
      </w:tr>
      <w:tr w:rsidR="00071E80" w14:paraId="08F698E1"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E233994" w14:textId="77777777" w:rsidR="00071E80" w:rsidRPr="00961637" w:rsidRDefault="00071E80" w:rsidP="008F4A1C">
            <w:pPr>
              <w:rPr>
                <w:b w:val="0"/>
              </w:rPr>
            </w:pPr>
            <w:proofErr w:type="spellStart"/>
            <w:r>
              <w:rPr>
                <w:b w:val="0"/>
              </w:rPr>
              <w:t>Sprenger</w:t>
            </w:r>
            <w:proofErr w:type="spellEnd"/>
            <w:r>
              <w:rPr>
                <w:b w:val="0"/>
              </w:rPr>
              <w:t xml:space="preserve"> Retirement Centers</w:t>
            </w:r>
          </w:p>
        </w:tc>
      </w:tr>
      <w:tr w:rsidR="00071E80" w14:paraId="2EA8014E"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EF44674" w14:textId="77777777" w:rsidR="00071E80" w:rsidRPr="00961637" w:rsidRDefault="00071E80" w:rsidP="008F4A1C">
            <w:pPr>
              <w:rPr>
                <w:b w:val="0"/>
              </w:rPr>
            </w:pPr>
            <w:r>
              <w:rPr>
                <w:b w:val="0"/>
              </w:rPr>
              <w:t>Stein House</w:t>
            </w:r>
          </w:p>
        </w:tc>
      </w:tr>
      <w:tr w:rsidR="00071E80" w14:paraId="58791FA1"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31D903E3" w14:textId="77777777" w:rsidR="00071E80" w:rsidRPr="00961637" w:rsidRDefault="00071E80" w:rsidP="008F4A1C">
            <w:pPr>
              <w:rPr>
                <w:b w:val="0"/>
              </w:rPr>
            </w:pPr>
            <w:r>
              <w:rPr>
                <w:b w:val="0"/>
              </w:rPr>
              <w:t>Welcome Nursing Home</w:t>
            </w:r>
          </w:p>
        </w:tc>
      </w:tr>
      <w:tr w:rsidR="008F4A1C" w:rsidRPr="00244A61" w14:paraId="7925463E"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556B232F" w14:textId="77777777" w:rsidR="008F4A1C" w:rsidRDefault="00CE122E" w:rsidP="008F4A1C">
            <w:r>
              <w:t>Medina County (N=3</w:t>
            </w:r>
            <w:r w:rsidR="008F4A1C" w:rsidRPr="00244A61">
              <w:t>)</w:t>
            </w:r>
          </w:p>
          <w:p w14:paraId="1A1C7710" w14:textId="77777777" w:rsidR="008F4A1C" w:rsidRPr="00244A61" w:rsidRDefault="008F4A1C" w:rsidP="008F4A1C"/>
        </w:tc>
      </w:tr>
      <w:tr w:rsidR="008F4A1C" w14:paraId="1CE625BB"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033F504B" w14:textId="77777777" w:rsidR="008F4A1C" w:rsidRPr="00244A61" w:rsidRDefault="00071E80" w:rsidP="00071E80">
            <w:pPr>
              <w:rPr>
                <w:b w:val="0"/>
              </w:rPr>
            </w:pPr>
            <w:r>
              <w:rPr>
                <w:b w:val="0"/>
              </w:rPr>
              <w:t>Hospice &amp; Palliative Care of Greater Wayne County</w:t>
            </w:r>
          </w:p>
        </w:tc>
      </w:tr>
      <w:tr w:rsidR="00071E80" w14:paraId="47433B7E"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428EC806" w14:textId="77777777" w:rsidR="00071E80" w:rsidRDefault="00071E80" w:rsidP="00071E80">
            <w:pPr>
              <w:rPr>
                <w:b w:val="0"/>
              </w:rPr>
            </w:pPr>
            <w:r>
              <w:rPr>
                <w:b w:val="0"/>
              </w:rPr>
              <w:t>Hospice of Medina County</w:t>
            </w:r>
          </w:p>
        </w:tc>
      </w:tr>
      <w:tr w:rsidR="00071E80" w14:paraId="6A782BF5" w14:textId="77777777" w:rsidTr="008F4A1C">
        <w:tc>
          <w:tcPr>
            <w:cnfStyle w:val="001000000000" w:firstRow="0" w:lastRow="0" w:firstColumn="1" w:lastColumn="0" w:oddVBand="0" w:evenVBand="0" w:oddHBand="0" w:evenHBand="0" w:firstRowFirstColumn="0" w:firstRowLastColumn="0" w:lastRowFirstColumn="0" w:lastRowLastColumn="0"/>
            <w:tcW w:w="8635" w:type="dxa"/>
          </w:tcPr>
          <w:p w14:paraId="74807CD1" w14:textId="77777777" w:rsidR="00071E80" w:rsidRDefault="00071E80" w:rsidP="00071E80">
            <w:pPr>
              <w:rPr>
                <w:b w:val="0"/>
              </w:rPr>
            </w:pPr>
            <w:r>
              <w:rPr>
                <w:b w:val="0"/>
              </w:rPr>
              <w:t>Medina Meadows Rehabilitation and Nursing Centre</w:t>
            </w:r>
          </w:p>
        </w:tc>
      </w:tr>
      <w:tr w:rsidR="008F4A1C" w:rsidRPr="00B42EE0" w14:paraId="2894779A" w14:textId="77777777" w:rsidTr="008F4A1C">
        <w:tc>
          <w:tcPr>
            <w:cnfStyle w:val="001000000000" w:firstRow="0" w:lastRow="0" w:firstColumn="1" w:lastColumn="0" w:oddVBand="0" w:evenVBand="0" w:oddHBand="0" w:evenHBand="0" w:firstRowFirstColumn="0" w:firstRowLastColumn="0" w:lastRowFirstColumn="0" w:lastRowLastColumn="0"/>
            <w:tcW w:w="8635" w:type="dxa"/>
            <w:shd w:val="clear" w:color="auto" w:fill="CEDBE6" w:themeFill="background2"/>
          </w:tcPr>
          <w:p w14:paraId="3F14A5C3" w14:textId="77777777" w:rsidR="008F4A1C" w:rsidRDefault="008F4A1C" w:rsidP="00071E80">
            <w:r w:rsidRPr="00B42EE0">
              <w:t>TOTAL</w:t>
            </w:r>
            <w:r w:rsidR="00071E80" w:rsidRPr="00B42EE0">
              <w:t xml:space="preserve"> </w:t>
            </w:r>
            <w:r w:rsidR="00071E80">
              <w:t xml:space="preserve">HOSPICE CARE </w:t>
            </w:r>
            <w:r w:rsidRPr="00B42EE0">
              <w:t>PROVIDERS (N=</w:t>
            </w:r>
            <w:r w:rsidR="00CE122E">
              <w:t>26</w:t>
            </w:r>
            <w:r>
              <w:t>)</w:t>
            </w:r>
          </w:p>
          <w:p w14:paraId="27C9BADB" w14:textId="77777777" w:rsidR="00071E80" w:rsidRPr="00B42EE0" w:rsidRDefault="00071E80" w:rsidP="00071E80"/>
        </w:tc>
      </w:tr>
    </w:tbl>
    <w:p w14:paraId="001D59AD" w14:textId="77777777" w:rsidR="008F4A1C" w:rsidRDefault="008F4A1C" w:rsidP="00DF2450"/>
    <w:p w14:paraId="79E16876" w14:textId="77777777" w:rsidR="00D72CD1" w:rsidRDefault="00D72CD1">
      <w:r>
        <w:br w:type="page"/>
      </w:r>
    </w:p>
    <w:p w14:paraId="10C4089D" w14:textId="77777777" w:rsidR="00D72CD1" w:rsidRDefault="00D72CD1" w:rsidP="00C637FB">
      <w:pPr>
        <w:pStyle w:val="Heading1"/>
      </w:pPr>
      <w:bookmarkStart w:id="22" w:name="_Toc443638693"/>
      <w:r w:rsidRPr="00D72CD1">
        <w:lastRenderedPageBreak/>
        <w:t>Appendix C: Structured Interview</w:t>
      </w:r>
      <w:r w:rsidR="00C637FB">
        <w:t xml:space="preserve"> </w:t>
      </w:r>
      <w:r w:rsidR="00354D27">
        <w:t>Protocol</w:t>
      </w:r>
      <w:bookmarkEnd w:id="22"/>
    </w:p>
    <w:p w14:paraId="5227DAE9" w14:textId="77777777" w:rsidR="00C637FB" w:rsidRDefault="00C637FB" w:rsidP="00C637FB">
      <w:pPr>
        <w:rPr>
          <w:b/>
          <w:bCs/>
        </w:rPr>
      </w:pPr>
      <w:r>
        <w:rPr>
          <w:b/>
          <w:bCs/>
        </w:rPr>
        <w:t xml:space="preserve">2016 </w:t>
      </w:r>
      <w:r w:rsidRPr="00C34B02">
        <w:rPr>
          <w:b/>
          <w:bCs/>
        </w:rPr>
        <w:t>Ryan White Part A</w:t>
      </w:r>
      <w:r>
        <w:rPr>
          <w:b/>
          <w:bCs/>
        </w:rPr>
        <w:t xml:space="preserve"> Focused Needs Assessment</w:t>
      </w:r>
      <w:r>
        <w:rPr>
          <w:b/>
          <w:bCs/>
        </w:rPr>
        <w:tab/>
      </w:r>
      <w:r w:rsidRPr="0050231F">
        <w:rPr>
          <w:b/>
          <w:bCs/>
          <w:i/>
        </w:rPr>
        <w:t>Interviewer</w:t>
      </w:r>
      <w:r>
        <w:rPr>
          <w:b/>
          <w:bCs/>
        </w:rPr>
        <w:t>: _____________________________________</w:t>
      </w:r>
    </w:p>
    <w:p w14:paraId="362A772F" w14:textId="77777777" w:rsidR="00C637FB" w:rsidRDefault="00C637FB" w:rsidP="00C637FB">
      <w:pPr>
        <w:rPr>
          <w:b/>
          <w:bCs/>
        </w:rPr>
      </w:pPr>
      <w:r>
        <w:rPr>
          <w:b/>
          <w:bCs/>
        </w:rPr>
        <w:t>STRUCTURED INTERVIEW</w:t>
      </w:r>
      <w:r>
        <w:rPr>
          <w:b/>
          <w:bCs/>
        </w:rPr>
        <w:tab/>
      </w:r>
      <w:r>
        <w:rPr>
          <w:b/>
          <w:bCs/>
        </w:rPr>
        <w:tab/>
      </w:r>
      <w:r>
        <w:rPr>
          <w:b/>
          <w:bCs/>
        </w:rPr>
        <w:tab/>
      </w:r>
      <w:r>
        <w:rPr>
          <w:b/>
          <w:bCs/>
        </w:rPr>
        <w:tab/>
      </w:r>
      <w:r w:rsidRPr="0050231F">
        <w:rPr>
          <w:b/>
          <w:bCs/>
          <w:i/>
        </w:rPr>
        <w:t>Date of Interview:</w:t>
      </w:r>
      <w:r>
        <w:rPr>
          <w:b/>
          <w:bCs/>
        </w:rPr>
        <w:t xml:space="preserve"> _______________________________</w:t>
      </w:r>
    </w:p>
    <w:p w14:paraId="61F92539" w14:textId="2E15D878" w:rsidR="000E3898" w:rsidRDefault="00C637FB" w:rsidP="00C637FB">
      <w:pPr>
        <w:ind w:left="4320"/>
        <w:jc w:val="center"/>
        <w:rPr>
          <w:b/>
          <w:bCs/>
        </w:rPr>
      </w:pPr>
      <w:r>
        <w:rPr>
          <w:b/>
          <w:bCs/>
          <w:i/>
        </w:rPr>
        <w:t xml:space="preserve">           </w:t>
      </w:r>
      <w:r w:rsidRPr="0050231F">
        <w:rPr>
          <w:b/>
          <w:bCs/>
          <w:i/>
        </w:rPr>
        <w:t>Person Interviewed</w:t>
      </w:r>
      <w:r>
        <w:rPr>
          <w:b/>
          <w:bCs/>
        </w:rPr>
        <w:t>: _____________________________</w:t>
      </w:r>
    </w:p>
    <w:p w14:paraId="171E487E" w14:textId="6679237C" w:rsidR="000E3898" w:rsidRPr="00C34B02" w:rsidRDefault="000E3898" w:rsidP="00C637FB">
      <w:pPr>
        <w:ind w:left="4320"/>
        <w:jc w:val="center"/>
        <w:rPr>
          <w:b/>
          <w:bCs/>
        </w:rPr>
      </w:pPr>
      <w:r>
        <w:rPr>
          <w:b/>
          <w:bCs/>
          <w:i/>
        </w:rPr>
        <w:t>Agency/Organization</w:t>
      </w:r>
      <w:r>
        <w:rPr>
          <w:b/>
          <w:bCs/>
        </w:rPr>
        <w:t>: _____________________________</w:t>
      </w:r>
    </w:p>
    <w:p w14:paraId="7874FBE5" w14:textId="77777777" w:rsidR="00C637FB" w:rsidRDefault="00C637FB" w:rsidP="00C637FB">
      <w:r>
        <w:t>We are requesting to interview</w:t>
      </w:r>
      <w:r w:rsidRPr="00C34B02">
        <w:t xml:space="preserve"> you because your organization offers services that are important to</w:t>
      </w:r>
      <w:r>
        <w:t xml:space="preserve"> </w:t>
      </w:r>
      <w:r w:rsidRPr="00C34B02">
        <w:t>people with HIV/AIDS in the Cleveland</w:t>
      </w:r>
      <w:r>
        <w:t xml:space="preserve"> Ryan White HIV/AIDS Part </w:t>
      </w:r>
      <w:proofErr w:type="gramStart"/>
      <w:r>
        <w:t>A</w:t>
      </w:r>
      <w:proofErr w:type="gramEnd"/>
      <w:r>
        <w:t xml:space="preserve"> Program</w:t>
      </w:r>
      <w:r w:rsidRPr="00C34B02">
        <w:t xml:space="preserve"> Transitional Grant Area (including Ashtabula,</w:t>
      </w:r>
      <w:r>
        <w:t xml:space="preserve"> </w:t>
      </w:r>
      <w:r w:rsidRPr="00C34B02">
        <w:t xml:space="preserve">Cuyahoga, Geauga, Lake, Lorain, and Medina counties). </w:t>
      </w:r>
    </w:p>
    <w:p w14:paraId="22EF9E03" w14:textId="77777777" w:rsidR="00C637FB" w:rsidRPr="00C34B02" w:rsidRDefault="00C637FB" w:rsidP="00C637FB">
      <w:r w:rsidRPr="00C34B02">
        <w:t>Help us</w:t>
      </w:r>
      <w:r>
        <w:t xml:space="preserve"> </w:t>
      </w:r>
      <w:r w:rsidRPr="00C34B02">
        <w:t>strengthen the system of care in our region by sharing your experiences.</w:t>
      </w:r>
      <w:r>
        <w:t xml:space="preserve"> </w:t>
      </w:r>
      <w:r w:rsidRPr="00C34B02">
        <w:t xml:space="preserve">The information gathered from this </w:t>
      </w:r>
      <w:r>
        <w:t>interview</w:t>
      </w:r>
      <w:r w:rsidRPr="00C34B02">
        <w:t xml:space="preserve"> will be compiled into the </w:t>
      </w:r>
      <w:r w:rsidRPr="00F15058">
        <w:rPr>
          <w:i/>
        </w:rPr>
        <w:t>Post-ACA and Medicaid Expansion: Progress and Gaps</w:t>
      </w:r>
      <w:r>
        <w:t xml:space="preserve"> focused</w:t>
      </w:r>
      <w:r w:rsidRPr="00C34B02">
        <w:t xml:space="preserve"> needs</w:t>
      </w:r>
      <w:r>
        <w:t xml:space="preserve"> </w:t>
      </w:r>
      <w:r w:rsidRPr="00C34B02">
        <w:t xml:space="preserve">assessment being completed for the Ryan White Part </w:t>
      </w:r>
      <w:proofErr w:type="gramStart"/>
      <w:r w:rsidRPr="00C34B02">
        <w:t>A</w:t>
      </w:r>
      <w:proofErr w:type="gramEnd"/>
      <w:r w:rsidRPr="00C34B02">
        <w:t xml:space="preserve"> Planning Council. This report will be</w:t>
      </w:r>
      <w:r>
        <w:t xml:space="preserve"> </w:t>
      </w:r>
      <w:r w:rsidRPr="00C34B02">
        <w:t>used to better understand</w:t>
      </w:r>
      <w:r>
        <w:t>:</w:t>
      </w:r>
      <w:r w:rsidRPr="00C34B02">
        <w:t xml:space="preserve"> the </w:t>
      </w:r>
      <w:r>
        <w:t xml:space="preserve">current scope of </w:t>
      </w:r>
      <w:r w:rsidRPr="00C34B02">
        <w:t>services available to people living with HIV/AIDS in our</w:t>
      </w:r>
      <w:r>
        <w:t xml:space="preserve"> </w:t>
      </w:r>
      <w:r w:rsidRPr="00C34B02">
        <w:t>community</w:t>
      </w:r>
      <w:r>
        <w:t xml:space="preserve">; the impact of health insurance reform; </w:t>
      </w:r>
      <w:r w:rsidRPr="00C34B02">
        <w:t xml:space="preserve">and </w:t>
      </w:r>
      <w:r>
        <w:t>any remaining gaps in service.</w:t>
      </w:r>
    </w:p>
    <w:p w14:paraId="6FF0917C" w14:textId="77777777" w:rsidR="00C637FB" w:rsidRDefault="00C637FB" w:rsidP="00C637FB">
      <w:r w:rsidRPr="00C34B02">
        <w:t>Thank you for your time and participation</w:t>
      </w:r>
      <w:r>
        <w:t>!</w:t>
      </w:r>
    </w:p>
    <w:p w14:paraId="41E87266" w14:textId="77777777" w:rsidR="00C637FB" w:rsidRDefault="00C637FB" w:rsidP="002C657A">
      <w:pPr>
        <w:pStyle w:val="Heading3"/>
        <w:numPr>
          <w:ilvl w:val="0"/>
          <w:numId w:val="27"/>
        </w:numPr>
        <w:spacing w:before="40" w:line="259" w:lineRule="auto"/>
      </w:pPr>
      <w:r>
        <w:t>Service Availability</w:t>
      </w:r>
    </w:p>
    <w:p w14:paraId="58333D38" w14:textId="77777777" w:rsidR="00C637FB" w:rsidRPr="009F07EC" w:rsidRDefault="00C637FB" w:rsidP="00C637FB"/>
    <w:p w14:paraId="13D25E76" w14:textId="77777777" w:rsidR="00C637FB" w:rsidRPr="005B74CD" w:rsidRDefault="00C637FB" w:rsidP="002C657A">
      <w:pPr>
        <w:pStyle w:val="ListParagraph"/>
        <w:numPr>
          <w:ilvl w:val="0"/>
          <w:numId w:val="13"/>
        </w:numPr>
      </w:pPr>
      <w:r w:rsidRPr="005B74CD">
        <w:t xml:space="preserve">What is the maximum number of </w:t>
      </w:r>
      <w:r w:rsidRPr="00317903">
        <w:rPr>
          <w:u w:val="single"/>
        </w:rPr>
        <w:t>clients with HIV/AIDS</w:t>
      </w:r>
      <w:r w:rsidRPr="005B74CD">
        <w:t xml:space="preserve"> that your organization is able to have on its caseload at one time</w:t>
      </w:r>
      <w:r>
        <w:t>?</w:t>
      </w:r>
      <w:r w:rsidRPr="005B74CD">
        <w:t xml:space="preserve"> </w:t>
      </w:r>
    </w:p>
    <w:p w14:paraId="06505BC6" w14:textId="77777777" w:rsidR="00C637FB" w:rsidRDefault="00C637FB" w:rsidP="00C637FB"/>
    <w:p w14:paraId="225ED418" w14:textId="77777777" w:rsidR="00C637FB" w:rsidRDefault="00C637FB" w:rsidP="002C657A">
      <w:pPr>
        <w:pStyle w:val="ListParagraph"/>
        <w:numPr>
          <w:ilvl w:val="0"/>
          <w:numId w:val="13"/>
        </w:numPr>
      </w:pPr>
      <w:r w:rsidRPr="005B74CD">
        <w:t xml:space="preserve">How many </w:t>
      </w:r>
      <w:r w:rsidRPr="00EC6A8E">
        <w:rPr>
          <w:u w:val="single"/>
        </w:rPr>
        <w:t>clients</w:t>
      </w:r>
      <w:r>
        <w:rPr>
          <w:u w:val="single"/>
        </w:rPr>
        <w:t xml:space="preserve"> with HIV/AIDS</w:t>
      </w:r>
      <w:r w:rsidRPr="005B74CD">
        <w:t xml:space="preserve"> does your organization </w:t>
      </w:r>
      <w:r w:rsidRPr="00EC6A8E">
        <w:rPr>
          <w:i/>
          <w:iCs/>
        </w:rPr>
        <w:t xml:space="preserve">currently </w:t>
      </w:r>
      <w:r w:rsidRPr="005B74CD">
        <w:t xml:space="preserve">serve?  </w:t>
      </w:r>
    </w:p>
    <w:p w14:paraId="06B8A5CE" w14:textId="77777777" w:rsidR="00C637FB" w:rsidRDefault="00C637FB" w:rsidP="00C637FB"/>
    <w:p w14:paraId="2C05A741" w14:textId="77777777" w:rsidR="00C637FB" w:rsidRPr="00C5297F" w:rsidRDefault="00C5297F" w:rsidP="00C5297F">
      <w:pPr>
        <w:pStyle w:val="Heading2"/>
        <w:rPr>
          <w:sz w:val="22"/>
        </w:rPr>
      </w:pPr>
      <w:r w:rsidRPr="00C5297F">
        <w:rPr>
          <w:caps w:val="0"/>
          <w:sz w:val="22"/>
        </w:rPr>
        <w:t>Ask these questions for Part A funded core service(s) first, then for any RWHAP Part-A core service:</w:t>
      </w:r>
    </w:p>
    <w:p w14:paraId="0789C65E" w14:textId="77777777" w:rsidR="00C637FB" w:rsidRDefault="00C637FB" w:rsidP="00C637FB">
      <w:pPr>
        <w:rPr>
          <w:b/>
          <w:sz w:val="18"/>
        </w:rPr>
      </w:pPr>
    </w:p>
    <w:p w14:paraId="33577532" w14:textId="77777777" w:rsidR="00C637FB" w:rsidRPr="00F15058" w:rsidRDefault="00C637FB" w:rsidP="00C637FB">
      <w:pPr>
        <w:rPr>
          <w:sz w:val="18"/>
        </w:rPr>
      </w:pPr>
      <w:r w:rsidRPr="00F15058">
        <w:rPr>
          <w:b/>
          <w:sz w:val="18"/>
        </w:rPr>
        <w:t>Core services</w:t>
      </w:r>
      <w:r w:rsidRPr="00F15058">
        <w:rPr>
          <w:sz w:val="18"/>
        </w:rPr>
        <w:t>: Outpatient Ambulatory Medical Care; Medical Case Management; Oral Health Services; Early Intervention Services; Mental Health Services; Substance Abuse Treatment – Outpatient; Medical Nutrition Therapy; Health Insurance Premium and Cost-Sharing Assistance; Home and Community-Based Health Services; Local Pharmaceutical Assistance Program; Home Health Care; Hospice Care; AIDS Drug Assistance Program.</w:t>
      </w:r>
    </w:p>
    <w:p w14:paraId="4ECE2C91" w14:textId="17293E9F" w:rsidR="00C637FB" w:rsidRPr="000E3898" w:rsidRDefault="00C637FB" w:rsidP="00C637FB">
      <w:pPr>
        <w:pStyle w:val="ListParagraph"/>
        <w:numPr>
          <w:ilvl w:val="0"/>
          <w:numId w:val="13"/>
        </w:numPr>
        <w:rPr>
          <w:b/>
          <w:bCs/>
        </w:rPr>
      </w:pPr>
      <w:r>
        <w:t>Can all PLWHA receiving any of the RWHAP - Part A core services from your organization (whether funded by Part A or not) be seen within 30 days?  (</w:t>
      </w:r>
      <w:proofErr w:type="gramStart"/>
      <w:r>
        <w:t>i.e</w:t>
      </w:r>
      <w:proofErr w:type="gramEnd"/>
      <w:r>
        <w:t>. is there no wait time longer than 30 days?)</w:t>
      </w:r>
    </w:p>
    <w:p w14:paraId="3DBF2F2B" w14:textId="77777777" w:rsidR="00C637FB" w:rsidRDefault="00C637FB" w:rsidP="00C637FB">
      <w:r>
        <w:br w:type="page"/>
      </w:r>
    </w:p>
    <w:p w14:paraId="26AD8579" w14:textId="77777777" w:rsidR="00C637FB" w:rsidRDefault="00C637FB" w:rsidP="002C657A">
      <w:pPr>
        <w:pStyle w:val="Heading3"/>
        <w:numPr>
          <w:ilvl w:val="0"/>
          <w:numId w:val="27"/>
        </w:numPr>
        <w:spacing w:before="40" w:line="259" w:lineRule="auto"/>
      </w:pPr>
      <w:r>
        <w:lastRenderedPageBreak/>
        <w:t>Medicaid/ ACA</w:t>
      </w:r>
    </w:p>
    <w:p w14:paraId="7E763691" w14:textId="77777777" w:rsidR="00C637FB" w:rsidRDefault="00C637FB" w:rsidP="002C657A">
      <w:pPr>
        <w:pStyle w:val="ListParagraph"/>
        <w:numPr>
          <w:ilvl w:val="0"/>
          <w:numId w:val="28"/>
        </w:numPr>
      </w:pPr>
      <w:r>
        <w:t xml:space="preserve">Has </w:t>
      </w:r>
      <w:r w:rsidRPr="00F53730">
        <w:rPr>
          <w:u w:val="single"/>
        </w:rPr>
        <w:t>Medicaid Expansion</w:t>
      </w:r>
      <w:r>
        <w:t xml:space="preserve"> </w:t>
      </w:r>
      <w:r w:rsidRPr="00F53730">
        <w:t>contribute</w:t>
      </w:r>
      <w:r>
        <w:t>d</w:t>
      </w:r>
      <w:r w:rsidRPr="00F53730">
        <w:t xml:space="preserve"> to the availability of core medical services </w:t>
      </w:r>
      <w:r>
        <w:t xml:space="preserve">for PLWHA </w:t>
      </w:r>
      <w:r w:rsidRPr="00F53730">
        <w:t>in the community</w:t>
      </w:r>
      <w:r>
        <w:t>? How?</w:t>
      </w:r>
    </w:p>
    <w:p w14:paraId="74B7A32B" w14:textId="77777777" w:rsidR="00C637FB" w:rsidRDefault="00C637FB" w:rsidP="00C637FB"/>
    <w:p w14:paraId="139687B1" w14:textId="77777777" w:rsidR="00C637FB" w:rsidRPr="005773E5" w:rsidRDefault="00C637FB" w:rsidP="002C657A">
      <w:pPr>
        <w:pStyle w:val="ListParagraph"/>
        <w:numPr>
          <w:ilvl w:val="0"/>
          <w:numId w:val="28"/>
        </w:numPr>
      </w:pPr>
      <w:r>
        <w:t xml:space="preserve">Has the </w:t>
      </w:r>
      <w:r w:rsidRPr="00F53730">
        <w:rPr>
          <w:u w:val="single"/>
        </w:rPr>
        <w:t>Marketplace</w:t>
      </w:r>
      <w:r>
        <w:t xml:space="preserve"> (federally-facilitated marketplace/ health exchange) contributed to the availability of core medical services for PLWHA in the community? How?</w:t>
      </w:r>
    </w:p>
    <w:p w14:paraId="57FC7762" w14:textId="77777777" w:rsidR="00C637FB" w:rsidRDefault="00C637FB" w:rsidP="00C637FB"/>
    <w:p w14:paraId="6647A249" w14:textId="77777777" w:rsidR="00C637FB" w:rsidRDefault="00C637FB" w:rsidP="00C637FB"/>
    <w:p w14:paraId="5BF39C01" w14:textId="77777777" w:rsidR="00C637FB" w:rsidRDefault="00C637FB" w:rsidP="002C657A">
      <w:pPr>
        <w:pStyle w:val="Heading3"/>
        <w:numPr>
          <w:ilvl w:val="0"/>
          <w:numId w:val="27"/>
        </w:numPr>
        <w:spacing w:before="40" w:line="259" w:lineRule="auto"/>
      </w:pPr>
      <w:r>
        <w:t>Gaps</w:t>
      </w:r>
    </w:p>
    <w:p w14:paraId="7D98827B" w14:textId="77777777" w:rsidR="00C637FB" w:rsidRDefault="00C637FB" w:rsidP="002C657A">
      <w:pPr>
        <w:pStyle w:val="ListParagraph"/>
        <w:numPr>
          <w:ilvl w:val="0"/>
          <w:numId w:val="26"/>
        </w:numPr>
      </w:pPr>
      <w:r>
        <w:t xml:space="preserve">For what services does your organization </w:t>
      </w:r>
      <w:r w:rsidRPr="00BA4F94">
        <w:t xml:space="preserve">find </w:t>
      </w:r>
      <w:r>
        <w:t>PLWHA</w:t>
      </w:r>
      <w:r w:rsidRPr="00BA4F94">
        <w:t xml:space="preserve"> to be </w:t>
      </w:r>
      <w:r w:rsidRPr="00F15058">
        <w:rPr>
          <w:u w:val="single"/>
        </w:rPr>
        <w:t>underinsured</w:t>
      </w:r>
      <w:r w:rsidRPr="00BA4F94">
        <w:t xml:space="preserve"> (due to limitations in Medicaid, Medicare, or private insurance) and require Ryan White Program support? </w:t>
      </w:r>
    </w:p>
    <w:p w14:paraId="262EB008" w14:textId="77777777" w:rsidR="00C637FB" w:rsidRDefault="00C637FB" w:rsidP="00C637FB"/>
    <w:p w14:paraId="0051F8CC" w14:textId="77777777" w:rsidR="00C637FB" w:rsidRDefault="00C637FB" w:rsidP="002C657A">
      <w:pPr>
        <w:pStyle w:val="ListParagraph"/>
        <w:numPr>
          <w:ilvl w:val="0"/>
          <w:numId w:val="26"/>
        </w:numPr>
      </w:pPr>
      <w:r>
        <w:t xml:space="preserve">What is the greatest problem that your clients living with HIV/AIDS face when accessing the </w:t>
      </w:r>
      <w:r w:rsidRPr="00F15058">
        <w:rPr>
          <w:u w:val="single"/>
        </w:rPr>
        <w:t>core services</w:t>
      </w:r>
      <w:r>
        <w:t xml:space="preserve"> of Ryan White?</w:t>
      </w:r>
    </w:p>
    <w:p w14:paraId="64ED76EE" w14:textId="77777777" w:rsidR="00C637FB" w:rsidRDefault="00C637FB" w:rsidP="00C637FB"/>
    <w:p w14:paraId="692C1C12" w14:textId="77777777" w:rsidR="00C637FB" w:rsidRDefault="00C637FB" w:rsidP="002C657A">
      <w:pPr>
        <w:pStyle w:val="ListParagraph"/>
        <w:numPr>
          <w:ilvl w:val="0"/>
          <w:numId w:val="26"/>
        </w:numPr>
      </w:pPr>
      <w:r>
        <w:t>What is needed to resolve this problem?</w:t>
      </w:r>
    </w:p>
    <w:p w14:paraId="2E4F4D43" w14:textId="77777777" w:rsidR="00C637FB" w:rsidRDefault="00C637FB" w:rsidP="00C637FB"/>
    <w:p w14:paraId="1395F1BC" w14:textId="77777777" w:rsidR="00C637FB" w:rsidRDefault="00C637FB" w:rsidP="002C657A">
      <w:pPr>
        <w:pStyle w:val="ListParagraph"/>
        <w:numPr>
          <w:ilvl w:val="0"/>
          <w:numId w:val="26"/>
        </w:numPr>
      </w:pPr>
      <w:r>
        <w:t xml:space="preserve">Based on your experiences since January 2014 (ACA start/ Medicaid expansion) what is the </w:t>
      </w:r>
      <w:r w:rsidRPr="004D170B">
        <w:rPr>
          <w:u w:val="single"/>
        </w:rPr>
        <w:t>biggest reason</w:t>
      </w:r>
      <w:r>
        <w:t xml:space="preserve"> your PLWHA clients </w:t>
      </w:r>
      <w:r w:rsidRPr="004D170B">
        <w:rPr>
          <w:u w:val="single"/>
        </w:rPr>
        <w:t>do not access HIV-related medical care</w:t>
      </w:r>
      <w:r>
        <w:t>?</w:t>
      </w:r>
    </w:p>
    <w:p w14:paraId="1BFA03AB" w14:textId="77777777" w:rsidR="00C637FB" w:rsidRDefault="00C637FB" w:rsidP="00C637FB"/>
    <w:p w14:paraId="29F47143" w14:textId="77777777" w:rsidR="00C637FB" w:rsidRDefault="00C637FB" w:rsidP="00C637FB"/>
    <w:p w14:paraId="78D90E0D" w14:textId="77777777" w:rsidR="00C637FB" w:rsidRDefault="00C637FB" w:rsidP="00C637FB"/>
    <w:p w14:paraId="5C077766" w14:textId="77777777" w:rsidR="00C637FB" w:rsidRDefault="00C637FB" w:rsidP="00C637FB"/>
    <w:p w14:paraId="66AAEC3E" w14:textId="77777777" w:rsidR="00C637FB" w:rsidRPr="00C637FB" w:rsidRDefault="00C637FB" w:rsidP="00C637FB"/>
    <w:p w14:paraId="0A291D63" w14:textId="77777777" w:rsidR="00861203" w:rsidRDefault="00861203">
      <w:r>
        <w:br w:type="page"/>
      </w:r>
    </w:p>
    <w:p w14:paraId="0EB02579" w14:textId="77777777" w:rsidR="00861203" w:rsidRDefault="00861203" w:rsidP="00861203">
      <w:pPr>
        <w:pStyle w:val="Heading1"/>
        <w:pageBreakBefore w:val="0"/>
      </w:pPr>
      <w:bookmarkStart w:id="23" w:name="_Toc440981761"/>
      <w:bookmarkStart w:id="24" w:name="_Toc443638694"/>
      <w:r>
        <w:rPr>
          <w:noProof/>
          <w:lang w:eastAsia="en-US"/>
        </w:rPr>
        <w:lastRenderedPageBreak/>
        <mc:AlternateContent>
          <mc:Choice Requires="wps">
            <w:drawing>
              <wp:anchor distT="0" distB="0" distL="114300" distR="114300" simplePos="0" relativeHeight="251664384" behindDoc="0" locked="0" layoutInCell="1" allowOverlap="1" wp14:anchorId="4FDE0C74" wp14:editId="1490A22C">
                <wp:simplePos x="0" y="0"/>
                <wp:positionH relativeFrom="column">
                  <wp:posOffset>2926080</wp:posOffset>
                </wp:positionH>
                <wp:positionV relativeFrom="paragraph">
                  <wp:posOffset>474345</wp:posOffset>
                </wp:positionV>
                <wp:extent cx="3068955" cy="27908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068955" cy="279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8522B" w14:textId="77777777" w:rsidR="00960632" w:rsidRDefault="00960632" w:rsidP="00861203">
                            <w:pPr>
                              <w:jc w:val="right"/>
                            </w:pPr>
                            <w:r>
                              <w:rPr>
                                <w:noProof/>
                                <w:lang w:eastAsia="en-US"/>
                              </w:rPr>
                              <w:drawing>
                                <wp:inline distT="0" distB="0" distL="0" distR="0" wp14:anchorId="0AD17783" wp14:editId="20E28A60">
                                  <wp:extent cx="2087245" cy="681990"/>
                                  <wp:effectExtent l="0" t="0" r="825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lver Creek 020415 logo rectangle.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087245" cy="681990"/>
                                          </a:xfrm>
                                          <a:prstGeom prst="rect">
                                            <a:avLst/>
                                          </a:prstGeom>
                                        </pic:spPr>
                                      </pic:pic>
                                    </a:graphicData>
                                  </a:graphic>
                                </wp:inline>
                              </w:drawing>
                            </w:r>
                          </w:p>
                          <w:p w14:paraId="3E22E5B8" w14:textId="77777777" w:rsidR="00960632" w:rsidRDefault="00960632" w:rsidP="00861203"/>
                          <w:p w14:paraId="74A0225B" w14:textId="77777777" w:rsidR="00960632" w:rsidRDefault="00960632" w:rsidP="00861203"/>
                          <w:p w14:paraId="3D91F30C" w14:textId="77777777" w:rsidR="00960632" w:rsidRDefault="00960632" w:rsidP="00861203"/>
                          <w:p w14:paraId="418995F5" w14:textId="77777777" w:rsidR="00960632" w:rsidRDefault="00960632" w:rsidP="00861203">
                            <w:r>
                              <w:rPr>
                                <w:noProof/>
                                <w:lang w:eastAsia="en-US"/>
                              </w:rPr>
                              <w:drawing>
                                <wp:inline distT="0" distB="0" distL="0" distR="0" wp14:anchorId="2DE337AE" wp14:editId="00DBC789">
                                  <wp:extent cx="2842672" cy="678180"/>
                                  <wp:effectExtent l="19050" t="19050" r="15240"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c red-crop logo.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894467" cy="690537"/>
                                          </a:xfrm>
                                          <a:prstGeom prst="rect">
                                            <a:avLst/>
                                          </a:prstGeom>
                                          <a:ln>
                                            <a:solidFill>
                                              <a:schemeClr val="accent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30.4pt;margin-top:37.35pt;width:241.65pt;height:2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" fillcolor="white [3201]" stroked="f" strokeweight=".5pt">
                <v:textbox>
                  <w:txbxContent>
                    <w:p w14:paraId="74B8522B" w14:textId="77777777" w:rsidR="00960632" w:rsidRDefault="00960632" w:rsidP="00861203">
                      <w:pPr>
                        <w:jc w:val="right"/>
                      </w:pPr>
                      <w:r>
                        <w:rPr>
                          <w:noProof/>
                          <w:lang w:eastAsia="en-US"/>
                        </w:rPr>
                        <w:drawing>
                          <wp:inline distT="0" distB="0" distL="0" distR="0" wp14:anchorId="0AD17783" wp14:editId="20E28A60">
                            <wp:extent cx="2087245" cy="681990"/>
                            <wp:effectExtent l="0" t="0" r="825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lver Creek 020415 logo rectangle.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087245" cy="681990"/>
                                    </a:xfrm>
                                    <a:prstGeom prst="rect">
                                      <a:avLst/>
                                    </a:prstGeom>
                                  </pic:spPr>
                                </pic:pic>
                              </a:graphicData>
                            </a:graphic>
                          </wp:inline>
                        </w:drawing>
                      </w:r>
                    </w:p>
                    <w:p w14:paraId="3E22E5B8" w14:textId="77777777" w:rsidR="00960632" w:rsidRDefault="00960632" w:rsidP="00861203"/>
                    <w:p w14:paraId="74A0225B" w14:textId="77777777" w:rsidR="00960632" w:rsidRDefault="00960632" w:rsidP="00861203"/>
                    <w:p w14:paraId="3D91F30C" w14:textId="77777777" w:rsidR="00960632" w:rsidRDefault="00960632" w:rsidP="00861203"/>
                    <w:p w14:paraId="418995F5" w14:textId="77777777" w:rsidR="00960632" w:rsidRDefault="00960632" w:rsidP="00861203">
                      <w:r>
                        <w:rPr>
                          <w:noProof/>
                          <w:lang w:eastAsia="en-US"/>
                        </w:rPr>
                        <w:drawing>
                          <wp:inline distT="0" distB="0" distL="0" distR="0" wp14:anchorId="2DE337AE" wp14:editId="00DBC789">
                            <wp:extent cx="2842672" cy="678180"/>
                            <wp:effectExtent l="19050" t="19050" r="15240"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c red-crop logo.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894467" cy="690537"/>
                                    </a:xfrm>
                                    <a:prstGeom prst="rect">
                                      <a:avLst/>
                                    </a:prstGeom>
                                    <a:ln>
                                      <a:solidFill>
                                        <a:schemeClr val="accent1"/>
                                      </a:solidFill>
                                    </a:ln>
                                  </pic:spPr>
                                </pic:pic>
                              </a:graphicData>
                            </a:graphic>
                          </wp:inline>
                        </w:drawing>
                      </w:r>
                    </w:p>
                  </w:txbxContent>
                </v:textbox>
              </v:shape>
            </w:pict>
          </mc:Fallback>
        </mc:AlternateContent>
      </w:r>
      <w:r>
        <w:t>Contact Information</w:t>
      </w:r>
      <w:bookmarkEnd w:id="23"/>
      <w:bookmarkEnd w:id="24"/>
    </w:p>
    <w:p w14:paraId="0EDBFC25" w14:textId="77777777" w:rsidR="00861203" w:rsidRDefault="00861203" w:rsidP="00861203">
      <w:pPr>
        <w:pStyle w:val="CompanyInfo"/>
      </w:pPr>
      <w:r>
        <w:t>Julie Patterson, Consultant</w:t>
      </w:r>
    </w:p>
    <w:p w14:paraId="43723BD4" w14:textId="77777777" w:rsidR="00861203" w:rsidRDefault="00861203" w:rsidP="00861203">
      <w:pPr>
        <w:pStyle w:val="CompanyInfo"/>
      </w:pPr>
      <w:r>
        <w:t>Silver Creek Strategies</w:t>
      </w:r>
    </w:p>
    <w:p w14:paraId="637B9A0C" w14:textId="77777777" w:rsidR="00861203" w:rsidRDefault="00861203" w:rsidP="00861203">
      <w:pPr>
        <w:pStyle w:val="CompanyInfo"/>
      </w:pPr>
      <w:r>
        <w:t>PO Box 294</w:t>
      </w:r>
    </w:p>
    <w:p w14:paraId="003BD6C5" w14:textId="77777777" w:rsidR="00861203" w:rsidRDefault="00861203" w:rsidP="00861203">
      <w:pPr>
        <w:pStyle w:val="CompanyInfo"/>
      </w:pPr>
      <w:r>
        <w:t>Novelty, Ohio  44072</w:t>
      </w:r>
    </w:p>
    <w:p w14:paraId="2E53E463" w14:textId="77777777" w:rsidR="00861203" w:rsidRDefault="00711C32" w:rsidP="00861203">
      <w:pPr>
        <w:pStyle w:val="CompanyInfo"/>
      </w:pPr>
      <w:r>
        <w:t>j</w:t>
      </w:r>
      <w:r w:rsidR="00861203">
        <w:t>patterson42@yahoo.com</w:t>
      </w:r>
    </w:p>
    <w:p w14:paraId="3C1731CE" w14:textId="77777777" w:rsidR="00861203" w:rsidRDefault="00861203" w:rsidP="00861203">
      <w:pPr>
        <w:pStyle w:val="CompanyInfo"/>
      </w:pPr>
      <w:r w:rsidRPr="009A29BE">
        <w:t>(</w:t>
      </w:r>
      <w:r>
        <w:t>443</w:t>
      </w:r>
      <w:r w:rsidRPr="009A29BE">
        <w:t>) 78</w:t>
      </w:r>
      <w:r>
        <w:t>6</w:t>
      </w:r>
      <w:r w:rsidRPr="009A29BE">
        <w:t>-</w:t>
      </w:r>
      <w:r>
        <w:t>2377</w:t>
      </w:r>
    </w:p>
    <w:p w14:paraId="2AC509CC" w14:textId="77777777" w:rsidR="00861203" w:rsidRDefault="00861203" w:rsidP="00861203">
      <w:pPr>
        <w:pStyle w:val="CompanyInfo"/>
      </w:pPr>
    </w:p>
    <w:p w14:paraId="2E6D24C5" w14:textId="77777777" w:rsidR="00711C32" w:rsidRDefault="00711C32" w:rsidP="00861203">
      <w:pPr>
        <w:pStyle w:val="CompanyInfo"/>
      </w:pPr>
    </w:p>
    <w:p w14:paraId="615B1655" w14:textId="77777777" w:rsidR="00861203" w:rsidRDefault="00861203" w:rsidP="00861203">
      <w:pPr>
        <w:pStyle w:val="CompanyInfo"/>
      </w:pPr>
      <w:r>
        <w:t>Molly Kirsch, Program Manager</w:t>
      </w:r>
    </w:p>
    <w:p w14:paraId="33057C66" w14:textId="77777777" w:rsidR="00861203" w:rsidRDefault="00861203" w:rsidP="00861203">
      <w:pPr>
        <w:pStyle w:val="CompanyInfo"/>
      </w:pPr>
      <w:r>
        <w:t xml:space="preserve">Ryan White HIV/AIDS Part </w:t>
      </w:r>
      <w:proofErr w:type="gramStart"/>
      <w:r>
        <w:t>A</w:t>
      </w:r>
      <w:proofErr w:type="gramEnd"/>
      <w:r>
        <w:t xml:space="preserve"> Program</w:t>
      </w:r>
    </w:p>
    <w:p w14:paraId="52ACCC8F" w14:textId="77777777" w:rsidR="00861203" w:rsidRDefault="00861203" w:rsidP="00861203">
      <w:pPr>
        <w:pStyle w:val="CompanyInfo"/>
      </w:pPr>
      <w:r>
        <w:t>Cuyahoga County Board of Health</w:t>
      </w:r>
    </w:p>
    <w:p w14:paraId="07442DE9" w14:textId="77777777" w:rsidR="00861203" w:rsidRDefault="00AD541A" w:rsidP="00861203">
      <w:pPr>
        <w:pStyle w:val="CompanyInfo"/>
      </w:pPr>
      <w:r>
        <w:t>5550 Venture Drive</w:t>
      </w:r>
    </w:p>
    <w:p w14:paraId="4BF6C0AE" w14:textId="77777777" w:rsidR="00861203" w:rsidRDefault="00AD541A" w:rsidP="00861203">
      <w:pPr>
        <w:pStyle w:val="CompanyInfo"/>
      </w:pPr>
      <w:r>
        <w:t>Parma, Ohio  44130</w:t>
      </w:r>
    </w:p>
    <w:p w14:paraId="4B1455C4" w14:textId="77777777" w:rsidR="00711C32" w:rsidRDefault="00711C32" w:rsidP="00861203">
      <w:pPr>
        <w:pStyle w:val="CompanyInfo"/>
      </w:pPr>
      <w:r>
        <w:t>mkirsch@ccbh.net</w:t>
      </w:r>
    </w:p>
    <w:p w14:paraId="0640DFF0" w14:textId="77777777" w:rsidR="00861203" w:rsidRDefault="00AD541A" w:rsidP="00861203">
      <w:pPr>
        <w:pStyle w:val="CompanyInfo"/>
      </w:pPr>
      <w:r>
        <w:t>(216) 201-2000</w:t>
      </w:r>
    </w:p>
    <w:p w14:paraId="4DC548B7" w14:textId="77777777" w:rsidR="00861203" w:rsidRDefault="00AD541A" w:rsidP="00861203">
      <w:pPr>
        <w:pStyle w:val="CompanyInfo"/>
      </w:pPr>
      <w:r>
        <w:t>www.ccbh.net/ryan-white</w:t>
      </w:r>
    </w:p>
    <w:p w14:paraId="0B3F8E0B" w14:textId="77777777" w:rsidR="009563FA" w:rsidRDefault="009563FA">
      <w:r>
        <w:br w:type="page"/>
      </w:r>
    </w:p>
    <w:p w14:paraId="13C89056" w14:textId="77777777" w:rsidR="009563FA" w:rsidRDefault="009563FA" w:rsidP="009563FA">
      <w:pPr>
        <w:pStyle w:val="Heading1"/>
      </w:pPr>
      <w:bookmarkStart w:id="25" w:name="_Toc443638695"/>
      <w:r>
        <w:lastRenderedPageBreak/>
        <w:t>Acknowledgements</w:t>
      </w:r>
      <w:bookmarkEnd w:id="25"/>
      <w:r>
        <w:t xml:space="preserve"> </w:t>
      </w:r>
    </w:p>
    <w:p w14:paraId="4675CA99" w14:textId="77777777" w:rsidR="009563FA" w:rsidRPr="00BB2989" w:rsidRDefault="009563FA" w:rsidP="009563FA">
      <w:pPr>
        <w:rPr>
          <w:sz w:val="22"/>
        </w:rPr>
      </w:pPr>
      <w:r>
        <w:rPr>
          <w:sz w:val="22"/>
        </w:rPr>
        <w:t xml:space="preserve">Silver Creek Strategies would like to thank the many community partners who collaborated with us to make this report possible. Our deepest gratitude goes out to key informants, data partners, Planning Council members, and the Ryan White Part A grantee staff for their willingness to assist in the assessment process.  </w:t>
      </w:r>
    </w:p>
    <w:p w14:paraId="44A50F2E" w14:textId="77777777" w:rsidR="009563FA" w:rsidRPr="00AB6FD4" w:rsidRDefault="009563FA" w:rsidP="009563FA">
      <w:pPr>
        <w:rPr>
          <w:sz w:val="22"/>
        </w:rPr>
      </w:pPr>
    </w:p>
    <w:p w14:paraId="2F0F09B2" w14:textId="77777777" w:rsidR="009563FA" w:rsidRDefault="009563FA" w:rsidP="009563FA">
      <w:pPr>
        <w:rPr>
          <w:sz w:val="22"/>
        </w:rPr>
      </w:pPr>
      <w:r>
        <w:rPr>
          <w:sz w:val="22"/>
        </w:rPr>
        <w:t xml:space="preserve">This project was brought to you by the </w:t>
      </w:r>
      <w:r w:rsidRPr="00AB6FD4">
        <w:rPr>
          <w:sz w:val="22"/>
        </w:rPr>
        <w:t xml:space="preserve">Ryan White Part </w:t>
      </w:r>
      <w:proofErr w:type="gramStart"/>
      <w:r w:rsidRPr="00AB6FD4">
        <w:rPr>
          <w:sz w:val="22"/>
        </w:rPr>
        <w:t>A</w:t>
      </w:r>
      <w:proofErr w:type="gramEnd"/>
      <w:r w:rsidRPr="00AB6FD4">
        <w:rPr>
          <w:sz w:val="22"/>
        </w:rPr>
        <w:t xml:space="preserve"> </w:t>
      </w:r>
      <w:r>
        <w:rPr>
          <w:sz w:val="22"/>
        </w:rPr>
        <w:t xml:space="preserve">Cleveland TGA program </w:t>
      </w:r>
      <w:r w:rsidRPr="00AB6FD4">
        <w:rPr>
          <w:sz w:val="22"/>
        </w:rPr>
        <w:t xml:space="preserve">at the Cuyahoga County Board of Health </w:t>
      </w:r>
      <w:r>
        <w:rPr>
          <w:sz w:val="22"/>
        </w:rPr>
        <w:t xml:space="preserve">through funding provided by the </w:t>
      </w:r>
      <w:r w:rsidRPr="00AB6FD4">
        <w:rPr>
          <w:sz w:val="22"/>
        </w:rPr>
        <w:t xml:space="preserve">US Department of Health and Human Services, Health Resources and Services Administration, HIV/AIDS Bureau.  </w:t>
      </w:r>
    </w:p>
    <w:p w14:paraId="31F5334D" w14:textId="77777777" w:rsidR="009563FA" w:rsidRDefault="009563FA" w:rsidP="009563FA">
      <w:pPr>
        <w:rPr>
          <w:sz w:val="22"/>
        </w:rPr>
      </w:pPr>
    </w:p>
    <w:p w14:paraId="405350D9" w14:textId="77777777" w:rsidR="009563FA" w:rsidRDefault="009563FA" w:rsidP="009563FA">
      <w:r>
        <w:rPr>
          <w:noProof/>
          <w:lang w:eastAsia="en-US"/>
        </w:rPr>
        <w:drawing>
          <wp:anchor distT="0" distB="0" distL="114300" distR="114300" simplePos="0" relativeHeight="251666432" behindDoc="1" locked="0" layoutInCell="1" allowOverlap="1" wp14:anchorId="748AC49A" wp14:editId="0AA54FF2">
            <wp:simplePos x="0" y="0"/>
            <wp:positionH relativeFrom="column">
              <wp:posOffset>506730</wp:posOffset>
            </wp:positionH>
            <wp:positionV relativeFrom="paragraph">
              <wp:posOffset>748665</wp:posOffset>
            </wp:positionV>
            <wp:extent cx="2494280" cy="594995"/>
            <wp:effectExtent l="0" t="0" r="1270" b="0"/>
            <wp:wrapTight wrapText="bothSides">
              <wp:wrapPolygon edited="0">
                <wp:start x="0" y="0"/>
                <wp:lineTo x="0" y="20747"/>
                <wp:lineTo x="21446" y="20747"/>
                <wp:lineTo x="2144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no address.jp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2494280" cy="59499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7456" behindDoc="1" locked="0" layoutInCell="1" allowOverlap="1" wp14:anchorId="36A9FC0A" wp14:editId="3236DA02">
            <wp:simplePos x="0" y="0"/>
            <wp:positionH relativeFrom="column">
              <wp:posOffset>3059430</wp:posOffset>
            </wp:positionH>
            <wp:positionV relativeFrom="paragraph">
              <wp:posOffset>332740</wp:posOffset>
            </wp:positionV>
            <wp:extent cx="1964055" cy="1421130"/>
            <wp:effectExtent l="0" t="0" r="0" b="7620"/>
            <wp:wrapTight wrapText="bothSides">
              <wp:wrapPolygon edited="0">
                <wp:start x="0" y="0"/>
                <wp:lineTo x="0" y="21426"/>
                <wp:lineTo x="21370" y="21426"/>
                <wp:lineTo x="21370" y="0"/>
                <wp:lineTo x="0" y="0"/>
              </wp:wrapPolygon>
            </wp:wrapTight>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1V62EK.jpg"/>
                    <pic:cNvPicPr/>
                  </pic:nvPicPr>
                  <pic:blipFill>
                    <a:blip r:embed="rId68">
                      <a:extLst>
                        <a:ext uri="{28A0092B-C50C-407E-A947-70E740481C1C}">
                          <a14:useLocalDpi xmlns:a14="http://schemas.microsoft.com/office/drawing/2010/main" val="0"/>
                        </a:ext>
                      </a:extLst>
                    </a:blip>
                    <a:stretch>
                      <a:fillRect/>
                    </a:stretch>
                  </pic:blipFill>
                  <pic:spPr>
                    <a:xfrm>
                      <a:off x="0" y="0"/>
                      <a:ext cx="1964055" cy="1421130"/>
                    </a:xfrm>
                    <a:prstGeom prst="rect">
                      <a:avLst/>
                    </a:prstGeom>
                  </pic:spPr>
                </pic:pic>
              </a:graphicData>
            </a:graphic>
            <wp14:sizeRelH relativeFrom="page">
              <wp14:pctWidth>0</wp14:pctWidth>
            </wp14:sizeRelH>
            <wp14:sizeRelV relativeFrom="page">
              <wp14:pctHeight>0</wp14:pctHeight>
            </wp14:sizeRelV>
          </wp:anchor>
        </w:drawing>
      </w:r>
    </w:p>
    <w:p w14:paraId="001780D0" w14:textId="77777777" w:rsidR="009563FA" w:rsidRDefault="009563FA" w:rsidP="009563FA">
      <w:pPr>
        <w:jc w:val="center"/>
      </w:pPr>
    </w:p>
    <w:p w14:paraId="560494A4" w14:textId="77777777" w:rsidR="009563FA" w:rsidRDefault="009563FA" w:rsidP="009563FA">
      <w:pPr>
        <w:jc w:val="center"/>
      </w:pPr>
    </w:p>
    <w:p w14:paraId="1672E16D" w14:textId="77777777" w:rsidR="009563FA" w:rsidRDefault="009563FA" w:rsidP="009563FA">
      <w:pPr>
        <w:jc w:val="center"/>
      </w:pPr>
    </w:p>
    <w:p w14:paraId="30B23A71" w14:textId="77777777" w:rsidR="009563FA" w:rsidRDefault="009563FA" w:rsidP="009563FA">
      <w:pPr>
        <w:jc w:val="center"/>
      </w:pPr>
    </w:p>
    <w:p w14:paraId="5D9B7121" w14:textId="77777777" w:rsidR="009563FA" w:rsidRDefault="009563FA" w:rsidP="009563FA">
      <w:pPr>
        <w:jc w:val="center"/>
      </w:pPr>
    </w:p>
    <w:p w14:paraId="57AD2AB5" w14:textId="77777777" w:rsidR="009563FA" w:rsidRDefault="009563FA" w:rsidP="009563FA">
      <w:pPr>
        <w:jc w:val="center"/>
      </w:pPr>
    </w:p>
    <w:p w14:paraId="1570FA81" w14:textId="77777777" w:rsidR="009563FA" w:rsidRDefault="009563FA" w:rsidP="009563FA">
      <w:pPr>
        <w:jc w:val="center"/>
      </w:pPr>
    </w:p>
    <w:p w14:paraId="39534291" w14:textId="77777777" w:rsidR="009563FA" w:rsidRDefault="009563FA" w:rsidP="009563FA">
      <w:pPr>
        <w:jc w:val="center"/>
      </w:pPr>
    </w:p>
    <w:p w14:paraId="3A156B62" w14:textId="77777777" w:rsidR="009563FA" w:rsidRDefault="009563FA" w:rsidP="009563FA">
      <w:pPr>
        <w:jc w:val="center"/>
      </w:pPr>
    </w:p>
    <w:p w14:paraId="69023718" w14:textId="77777777" w:rsidR="00502667" w:rsidRDefault="00502667">
      <w:pPr>
        <w:spacing w:before="720"/>
      </w:pPr>
    </w:p>
    <w:sectPr w:rsidR="00502667">
      <w:headerReference w:type="default" r:id="rId69"/>
      <w:footerReference w:type="default" r:id="rId70"/>
      <w:pgSz w:w="12240" w:h="15840" w:code="1"/>
      <w:pgMar w:top="2520" w:right="1512" w:bottom="1800" w:left="1512" w:header="108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4543E" w14:textId="77777777" w:rsidR="00960632" w:rsidRDefault="00960632">
      <w:pPr>
        <w:spacing w:after="0" w:line="240" w:lineRule="auto"/>
      </w:pPr>
      <w:r>
        <w:separator/>
      </w:r>
    </w:p>
  </w:endnote>
  <w:endnote w:type="continuationSeparator" w:id="0">
    <w:p w14:paraId="51643B8C" w14:textId="77777777" w:rsidR="00960632" w:rsidRDefault="0096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F31E0" w14:textId="77777777" w:rsidR="00960632" w:rsidRDefault="00960632">
    <w:pPr>
      <w:pStyle w:val="Footer"/>
    </w:pPr>
    <w:r>
      <w:t xml:space="preserve">Page </w:t>
    </w:r>
    <w:r>
      <w:fldChar w:fldCharType="begin"/>
    </w:r>
    <w:r>
      <w:instrText xml:space="preserve"> page </w:instrText>
    </w:r>
    <w:r>
      <w:fldChar w:fldCharType="separate"/>
    </w:r>
    <w:r w:rsidR="005D4565">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1E573" w14:textId="77777777" w:rsidR="00960632" w:rsidRDefault="00960632">
      <w:pPr>
        <w:spacing w:after="0" w:line="240" w:lineRule="auto"/>
      </w:pPr>
      <w:r>
        <w:separator/>
      </w:r>
    </w:p>
  </w:footnote>
  <w:footnote w:type="continuationSeparator" w:id="0">
    <w:p w14:paraId="2CBFB4FB" w14:textId="77777777" w:rsidR="00960632" w:rsidRDefault="00960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9F597" w14:textId="77777777" w:rsidR="00960632" w:rsidRDefault="00960632">
    <w:pPr>
      <w:pStyle w:val="HeaderShaded"/>
    </w:pPr>
    <w: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3BA70" w14:textId="77777777" w:rsidR="00960632" w:rsidRDefault="00960632">
    <w:pPr>
      <w:pStyle w:val="HeaderShaded"/>
    </w:pPr>
    <w:r>
      <w:fldChar w:fldCharType="begin"/>
    </w:r>
    <w:r>
      <w:instrText xml:space="preserve"> If </w:instrText>
    </w:r>
    <w:r>
      <w:fldChar w:fldCharType="begin"/>
    </w:r>
    <w:r>
      <w:instrText xml:space="preserve"> STYLEREF “Heading 1”</w:instrText>
    </w:r>
    <w:r>
      <w:fldChar w:fldCharType="separate"/>
    </w:r>
    <w:r w:rsidR="005D4565">
      <w:rPr>
        <w:noProof/>
      </w:rPr>
      <w:instrText>Outpatient Ambulatory Medical Care (OAMC)</w:instrText>
    </w:r>
    <w:r>
      <w:rPr>
        <w:noProof/>
      </w:rPr>
      <w:fldChar w:fldCharType="end"/>
    </w:r>
    <w:r>
      <w:instrText>&lt;&gt; “Error*” “</w:instrText>
    </w:r>
    <w:r>
      <w:fldChar w:fldCharType="begin"/>
    </w:r>
    <w:r>
      <w:instrText xml:space="preserve"> STYLEREF “Heading 1”</w:instrText>
    </w:r>
    <w:r>
      <w:fldChar w:fldCharType="separate"/>
    </w:r>
    <w:r w:rsidR="005D4565">
      <w:rPr>
        <w:noProof/>
      </w:rPr>
      <w:instrText>Outpatient Ambulatory Medical Care (OAMC)</w:instrText>
    </w:r>
    <w:r>
      <w:rPr>
        <w:noProof/>
      </w:rPr>
      <w:fldChar w:fldCharType="end"/>
    </w:r>
    <w:r>
      <w:fldChar w:fldCharType="separate"/>
    </w:r>
    <w:r w:rsidR="005D4565">
      <w:rPr>
        <w:noProof/>
      </w:rPr>
      <w:t>Outpatient Ambulatory Medical Care (OAMC)</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E63AF57E"/>
    <w:lvl w:ilvl="0">
      <w:start w:val="1"/>
      <w:numFmt w:val="bullet"/>
      <w:pStyle w:val="ListBullet"/>
      <w:lvlText w:val="•"/>
      <w:lvlJc w:val="left"/>
      <w:pPr>
        <w:ind w:left="360" w:hanging="360"/>
      </w:pPr>
      <w:rPr>
        <w:rFonts w:ascii="Cambria" w:hAnsi="Cambria" w:hint="default"/>
        <w:color w:val="3494BA" w:themeColor="accent1"/>
      </w:rPr>
    </w:lvl>
  </w:abstractNum>
  <w:abstractNum w:abstractNumId="5">
    <w:nsid w:val="02104BD7"/>
    <w:multiLevelType w:val="hybridMultilevel"/>
    <w:tmpl w:val="6FAA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13454"/>
    <w:multiLevelType w:val="hybridMultilevel"/>
    <w:tmpl w:val="7EDE9094"/>
    <w:lvl w:ilvl="0" w:tplc="B5F296F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8823F0"/>
    <w:multiLevelType w:val="hybridMultilevel"/>
    <w:tmpl w:val="2A0ECB80"/>
    <w:lvl w:ilvl="0" w:tplc="E57693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A20E86"/>
    <w:multiLevelType w:val="hybridMultilevel"/>
    <w:tmpl w:val="E2DA6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1F141A7"/>
    <w:multiLevelType w:val="hybridMultilevel"/>
    <w:tmpl w:val="A69A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A59D2"/>
    <w:multiLevelType w:val="hybridMultilevel"/>
    <w:tmpl w:val="16DE876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2DA9729B"/>
    <w:multiLevelType w:val="hybridMultilevel"/>
    <w:tmpl w:val="EBA2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4">
    <w:nsid w:val="3A185A27"/>
    <w:multiLevelType w:val="hybridMultilevel"/>
    <w:tmpl w:val="9FE00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053AE"/>
    <w:multiLevelType w:val="hybridMultilevel"/>
    <w:tmpl w:val="EF7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B73C0"/>
    <w:multiLevelType w:val="hybridMultilevel"/>
    <w:tmpl w:val="A8EC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C47E8"/>
    <w:multiLevelType w:val="hybridMultilevel"/>
    <w:tmpl w:val="AB2054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980CC3"/>
    <w:multiLevelType w:val="hybridMultilevel"/>
    <w:tmpl w:val="3490D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AD4B9E"/>
    <w:multiLevelType w:val="hybridMultilevel"/>
    <w:tmpl w:val="017EAC06"/>
    <w:lvl w:ilvl="0" w:tplc="E3CEF61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BD3503"/>
    <w:multiLevelType w:val="hybridMultilevel"/>
    <w:tmpl w:val="AE7C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A4508"/>
    <w:multiLevelType w:val="hybridMultilevel"/>
    <w:tmpl w:val="3EBA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6C74EF"/>
    <w:multiLevelType w:val="hybridMultilevel"/>
    <w:tmpl w:val="5764F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4D0312"/>
    <w:multiLevelType w:val="hybridMultilevel"/>
    <w:tmpl w:val="DB10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9B4B6F"/>
    <w:multiLevelType w:val="hybridMultilevel"/>
    <w:tmpl w:val="5010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6A158C"/>
    <w:multiLevelType w:val="multilevel"/>
    <w:tmpl w:val="969E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0A7B5E"/>
    <w:multiLevelType w:val="hybridMultilevel"/>
    <w:tmpl w:val="209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0C7E55"/>
    <w:multiLevelType w:val="hybridMultilevel"/>
    <w:tmpl w:val="395CD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3"/>
  </w:num>
  <w:num w:numId="8">
    <w:abstractNumId w:val="14"/>
  </w:num>
  <w:num w:numId="9">
    <w:abstractNumId w:val="11"/>
  </w:num>
  <w:num w:numId="10">
    <w:abstractNumId w:val="10"/>
  </w:num>
  <w:num w:numId="11">
    <w:abstractNumId w:val="23"/>
  </w:num>
  <w:num w:numId="12">
    <w:abstractNumId w:val="8"/>
  </w:num>
  <w:num w:numId="13">
    <w:abstractNumId w:val="17"/>
  </w:num>
  <w:num w:numId="14">
    <w:abstractNumId w:val="19"/>
  </w:num>
  <w:num w:numId="15">
    <w:abstractNumId w:val="7"/>
  </w:num>
  <w:num w:numId="16">
    <w:abstractNumId w:val="25"/>
  </w:num>
  <w:num w:numId="17">
    <w:abstractNumId w:val="5"/>
  </w:num>
  <w:num w:numId="18">
    <w:abstractNumId w:val="16"/>
  </w:num>
  <w:num w:numId="19">
    <w:abstractNumId w:val="24"/>
  </w:num>
  <w:num w:numId="20">
    <w:abstractNumId w:val="15"/>
  </w:num>
  <w:num w:numId="21">
    <w:abstractNumId w:val="20"/>
  </w:num>
  <w:num w:numId="22">
    <w:abstractNumId w:val="26"/>
  </w:num>
  <w:num w:numId="23">
    <w:abstractNumId w:val="12"/>
  </w:num>
  <w:num w:numId="24">
    <w:abstractNumId w:val="21"/>
  </w:num>
  <w:num w:numId="25">
    <w:abstractNumId w:val="18"/>
  </w:num>
  <w:num w:numId="26">
    <w:abstractNumId w:val="22"/>
  </w:num>
  <w:num w:numId="27">
    <w:abstractNumId w:val="6"/>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50"/>
    <w:rsid w:val="000041FB"/>
    <w:rsid w:val="0001020C"/>
    <w:rsid w:val="000260A0"/>
    <w:rsid w:val="00043E55"/>
    <w:rsid w:val="00046FEC"/>
    <w:rsid w:val="00066263"/>
    <w:rsid w:val="00071E80"/>
    <w:rsid w:val="00073A04"/>
    <w:rsid w:val="000770AC"/>
    <w:rsid w:val="00081BBF"/>
    <w:rsid w:val="00082138"/>
    <w:rsid w:val="00082BC0"/>
    <w:rsid w:val="000843C5"/>
    <w:rsid w:val="0009044E"/>
    <w:rsid w:val="00091009"/>
    <w:rsid w:val="00097214"/>
    <w:rsid w:val="000A135F"/>
    <w:rsid w:val="000A2C03"/>
    <w:rsid w:val="000A47BD"/>
    <w:rsid w:val="000A5F09"/>
    <w:rsid w:val="000B5699"/>
    <w:rsid w:val="000C19A4"/>
    <w:rsid w:val="000C266E"/>
    <w:rsid w:val="000C70AE"/>
    <w:rsid w:val="000D4574"/>
    <w:rsid w:val="000E0CC8"/>
    <w:rsid w:val="000E0CE1"/>
    <w:rsid w:val="000E3898"/>
    <w:rsid w:val="000E4C35"/>
    <w:rsid w:val="000E4EEF"/>
    <w:rsid w:val="000F6C31"/>
    <w:rsid w:val="001228C1"/>
    <w:rsid w:val="00132F47"/>
    <w:rsid w:val="0014458E"/>
    <w:rsid w:val="00144D7E"/>
    <w:rsid w:val="00153B29"/>
    <w:rsid w:val="00157165"/>
    <w:rsid w:val="001670F4"/>
    <w:rsid w:val="00172BC3"/>
    <w:rsid w:val="001810BE"/>
    <w:rsid w:val="00182CFE"/>
    <w:rsid w:val="0018760E"/>
    <w:rsid w:val="00187944"/>
    <w:rsid w:val="00194671"/>
    <w:rsid w:val="001A1CE9"/>
    <w:rsid w:val="001A32E1"/>
    <w:rsid w:val="001A6F2E"/>
    <w:rsid w:val="001A74BD"/>
    <w:rsid w:val="001B3D4C"/>
    <w:rsid w:val="001B4B21"/>
    <w:rsid w:val="001B6351"/>
    <w:rsid w:val="001C0573"/>
    <w:rsid w:val="001C5E66"/>
    <w:rsid w:val="001D04BF"/>
    <w:rsid w:val="001D448C"/>
    <w:rsid w:val="001D4D1B"/>
    <w:rsid w:val="001E422F"/>
    <w:rsid w:val="001E4C60"/>
    <w:rsid w:val="00201A7B"/>
    <w:rsid w:val="00204C4D"/>
    <w:rsid w:val="0021020C"/>
    <w:rsid w:val="00210891"/>
    <w:rsid w:val="00210F41"/>
    <w:rsid w:val="00224998"/>
    <w:rsid w:val="00226DD4"/>
    <w:rsid w:val="00232B1A"/>
    <w:rsid w:val="00235E65"/>
    <w:rsid w:val="00244096"/>
    <w:rsid w:val="00244A61"/>
    <w:rsid w:val="00252173"/>
    <w:rsid w:val="0026445C"/>
    <w:rsid w:val="00264767"/>
    <w:rsid w:val="00267A9A"/>
    <w:rsid w:val="0027299B"/>
    <w:rsid w:val="00276578"/>
    <w:rsid w:val="002916D6"/>
    <w:rsid w:val="002A3AC3"/>
    <w:rsid w:val="002A410C"/>
    <w:rsid w:val="002A58D3"/>
    <w:rsid w:val="002B3EE9"/>
    <w:rsid w:val="002C1BF9"/>
    <w:rsid w:val="002C657A"/>
    <w:rsid w:val="002D2D6F"/>
    <w:rsid w:val="002D4D7B"/>
    <w:rsid w:val="002E492C"/>
    <w:rsid w:val="002E7947"/>
    <w:rsid w:val="002F27E6"/>
    <w:rsid w:val="002F29E7"/>
    <w:rsid w:val="003009A4"/>
    <w:rsid w:val="00300A31"/>
    <w:rsid w:val="00301F85"/>
    <w:rsid w:val="00302894"/>
    <w:rsid w:val="003119CB"/>
    <w:rsid w:val="00325B55"/>
    <w:rsid w:val="0032732F"/>
    <w:rsid w:val="00330841"/>
    <w:rsid w:val="00331FA2"/>
    <w:rsid w:val="0033216F"/>
    <w:rsid w:val="00335D1B"/>
    <w:rsid w:val="003361DC"/>
    <w:rsid w:val="00354D27"/>
    <w:rsid w:val="003709B7"/>
    <w:rsid w:val="00375097"/>
    <w:rsid w:val="003764F0"/>
    <w:rsid w:val="003809FB"/>
    <w:rsid w:val="0038237A"/>
    <w:rsid w:val="00387DEA"/>
    <w:rsid w:val="003905F0"/>
    <w:rsid w:val="0039710E"/>
    <w:rsid w:val="003A4C3A"/>
    <w:rsid w:val="003B3EA0"/>
    <w:rsid w:val="003B4448"/>
    <w:rsid w:val="003C2EA2"/>
    <w:rsid w:val="003C2F40"/>
    <w:rsid w:val="003C350F"/>
    <w:rsid w:val="003C3B6A"/>
    <w:rsid w:val="003C6161"/>
    <w:rsid w:val="003C6946"/>
    <w:rsid w:val="003C6F85"/>
    <w:rsid w:val="003C7ED4"/>
    <w:rsid w:val="003D04FA"/>
    <w:rsid w:val="003D1C3B"/>
    <w:rsid w:val="003D452B"/>
    <w:rsid w:val="003D6C1F"/>
    <w:rsid w:val="003E5217"/>
    <w:rsid w:val="003E6E7E"/>
    <w:rsid w:val="003F3BFC"/>
    <w:rsid w:val="003F4DAE"/>
    <w:rsid w:val="003F7A5A"/>
    <w:rsid w:val="004053CF"/>
    <w:rsid w:val="00414068"/>
    <w:rsid w:val="004166A7"/>
    <w:rsid w:val="00417318"/>
    <w:rsid w:val="00420344"/>
    <w:rsid w:val="0042284D"/>
    <w:rsid w:val="0042524F"/>
    <w:rsid w:val="00426F54"/>
    <w:rsid w:val="00427E66"/>
    <w:rsid w:val="004315F6"/>
    <w:rsid w:val="00440690"/>
    <w:rsid w:val="00440AC0"/>
    <w:rsid w:val="00442A03"/>
    <w:rsid w:val="00445C6E"/>
    <w:rsid w:val="004475E9"/>
    <w:rsid w:val="00457B83"/>
    <w:rsid w:val="00463E2C"/>
    <w:rsid w:val="00470887"/>
    <w:rsid w:val="00481593"/>
    <w:rsid w:val="0049399B"/>
    <w:rsid w:val="004A1F10"/>
    <w:rsid w:val="004A2832"/>
    <w:rsid w:val="004C4259"/>
    <w:rsid w:val="004D0B01"/>
    <w:rsid w:val="004D389F"/>
    <w:rsid w:val="004E0D36"/>
    <w:rsid w:val="004E2EC0"/>
    <w:rsid w:val="004F67E4"/>
    <w:rsid w:val="00502667"/>
    <w:rsid w:val="00503554"/>
    <w:rsid w:val="00507561"/>
    <w:rsid w:val="00525036"/>
    <w:rsid w:val="00533D16"/>
    <w:rsid w:val="005372A9"/>
    <w:rsid w:val="0054247C"/>
    <w:rsid w:val="0054361C"/>
    <w:rsid w:val="0055586C"/>
    <w:rsid w:val="005611C5"/>
    <w:rsid w:val="00562BE7"/>
    <w:rsid w:val="00566CCD"/>
    <w:rsid w:val="00567CB5"/>
    <w:rsid w:val="0057038A"/>
    <w:rsid w:val="00576B08"/>
    <w:rsid w:val="00584C22"/>
    <w:rsid w:val="00592F41"/>
    <w:rsid w:val="005A2246"/>
    <w:rsid w:val="005A2CD2"/>
    <w:rsid w:val="005A318D"/>
    <w:rsid w:val="005A5955"/>
    <w:rsid w:val="005A7A36"/>
    <w:rsid w:val="005C18F2"/>
    <w:rsid w:val="005D3A4C"/>
    <w:rsid w:val="005D4565"/>
    <w:rsid w:val="005D5FE3"/>
    <w:rsid w:val="005E7846"/>
    <w:rsid w:val="00604EF0"/>
    <w:rsid w:val="00605036"/>
    <w:rsid w:val="00613DE1"/>
    <w:rsid w:val="00631E77"/>
    <w:rsid w:val="00647D75"/>
    <w:rsid w:val="006504F0"/>
    <w:rsid w:val="00651130"/>
    <w:rsid w:val="00662AC7"/>
    <w:rsid w:val="00666A9F"/>
    <w:rsid w:val="006674CD"/>
    <w:rsid w:val="006674E2"/>
    <w:rsid w:val="00672DDD"/>
    <w:rsid w:val="0067642B"/>
    <w:rsid w:val="00676726"/>
    <w:rsid w:val="00677E5B"/>
    <w:rsid w:val="00677EE8"/>
    <w:rsid w:val="00680F9E"/>
    <w:rsid w:val="0068442B"/>
    <w:rsid w:val="0069018F"/>
    <w:rsid w:val="006A0D06"/>
    <w:rsid w:val="006A1387"/>
    <w:rsid w:val="006A6B5D"/>
    <w:rsid w:val="006B6AD0"/>
    <w:rsid w:val="006C2597"/>
    <w:rsid w:val="006C58B2"/>
    <w:rsid w:val="006D339A"/>
    <w:rsid w:val="006E080B"/>
    <w:rsid w:val="006E6639"/>
    <w:rsid w:val="006E7DD7"/>
    <w:rsid w:val="006F0592"/>
    <w:rsid w:val="006F1D77"/>
    <w:rsid w:val="007023CD"/>
    <w:rsid w:val="007029E3"/>
    <w:rsid w:val="00711C32"/>
    <w:rsid w:val="00715FBF"/>
    <w:rsid w:val="00716165"/>
    <w:rsid w:val="007275F2"/>
    <w:rsid w:val="007328DF"/>
    <w:rsid w:val="00733EC5"/>
    <w:rsid w:val="007351ED"/>
    <w:rsid w:val="00735802"/>
    <w:rsid w:val="007377F3"/>
    <w:rsid w:val="00741842"/>
    <w:rsid w:val="00746681"/>
    <w:rsid w:val="0076212A"/>
    <w:rsid w:val="007666D5"/>
    <w:rsid w:val="00766D5D"/>
    <w:rsid w:val="00771A48"/>
    <w:rsid w:val="0077280B"/>
    <w:rsid w:val="00785659"/>
    <w:rsid w:val="00787099"/>
    <w:rsid w:val="00790892"/>
    <w:rsid w:val="0079519E"/>
    <w:rsid w:val="00797361"/>
    <w:rsid w:val="007A47FA"/>
    <w:rsid w:val="007C1139"/>
    <w:rsid w:val="007C1ED5"/>
    <w:rsid w:val="007D3869"/>
    <w:rsid w:val="007D491A"/>
    <w:rsid w:val="007D7652"/>
    <w:rsid w:val="007D7B1A"/>
    <w:rsid w:val="007E5DCB"/>
    <w:rsid w:val="007F4C0B"/>
    <w:rsid w:val="007F72F0"/>
    <w:rsid w:val="008027D1"/>
    <w:rsid w:val="00802D2E"/>
    <w:rsid w:val="0080609A"/>
    <w:rsid w:val="00812B25"/>
    <w:rsid w:val="00814CCC"/>
    <w:rsid w:val="00814E2F"/>
    <w:rsid w:val="00820681"/>
    <w:rsid w:val="0083264F"/>
    <w:rsid w:val="00833665"/>
    <w:rsid w:val="008360ED"/>
    <w:rsid w:val="008362CE"/>
    <w:rsid w:val="00842E35"/>
    <w:rsid w:val="00843AC6"/>
    <w:rsid w:val="00852556"/>
    <w:rsid w:val="00852E48"/>
    <w:rsid w:val="00861203"/>
    <w:rsid w:val="00866B66"/>
    <w:rsid w:val="00867D54"/>
    <w:rsid w:val="008705C1"/>
    <w:rsid w:val="00870BA2"/>
    <w:rsid w:val="00871F00"/>
    <w:rsid w:val="00875E9D"/>
    <w:rsid w:val="008816B9"/>
    <w:rsid w:val="00892DB6"/>
    <w:rsid w:val="00895989"/>
    <w:rsid w:val="008A6DF2"/>
    <w:rsid w:val="008B5450"/>
    <w:rsid w:val="008C1FF6"/>
    <w:rsid w:val="008C3F9A"/>
    <w:rsid w:val="008E3794"/>
    <w:rsid w:val="008F4A1C"/>
    <w:rsid w:val="009011A7"/>
    <w:rsid w:val="0093200D"/>
    <w:rsid w:val="00932EDA"/>
    <w:rsid w:val="0093465D"/>
    <w:rsid w:val="0095310D"/>
    <w:rsid w:val="00953B50"/>
    <w:rsid w:val="0095443E"/>
    <w:rsid w:val="009563FA"/>
    <w:rsid w:val="00960632"/>
    <w:rsid w:val="00960A47"/>
    <w:rsid w:val="00961637"/>
    <w:rsid w:val="00966A26"/>
    <w:rsid w:val="009725DA"/>
    <w:rsid w:val="00980C49"/>
    <w:rsid w:val="00981FFD"/>
    <w:rsid w:val="00983B02"/>
    <w:rsid w:val="00994563"/>
    <w:rsid w:val="009A5A94"/>
    <w:rsid w:val="009A6005"/>
    <w:rsid w:val="009B04A7"/>
    <w:rsid w:val="009C09D6"/>
    <w:rsid w:val="009C5C4D"/>
    <w:rsid w:val="009C7CBE"/>
    <w:rsid w:val="009D12B3"/>
    <w:rsid w:val="009D32E3"/>
    <w:rsid w:val="009D663B"/>
    <w:rsid w:val="009D73E0"/>
    <w:rsid w:val="009D7C0C"/>
    <w:rsid w:val="009E4440"/>
    <w:rsid w:val="009F2699"/>
    <w:rsid w:val="009F3546"/>
    <w:rsid w:val="00A02F06"/>
    <w:rsid w:val="00A0784C"/>
    <w:rsid w:val="00A1158D"/>
    <w:rsid w:val="00A225AA"/>
    <w:rsid w:val="00A23B23"/>
    <w:rsid w:val="00A259C6"/>
    <w:rsid w:val="00A2607B"/>
    <w:rsid w:val="00A44DD5"/>
    <w:rsid w:val="00A46B57"/>
    <w:rsid w:val="00A55240"/>
    <w:rsid w:val="00A5785E"/>
    <w:rsid w:val="00A60988"/>
    <w:rsid w:val="00A612BF"/>
    <w:rsid w:val="00A6132D"/>
    <w:rsid w:val="00A6509A"/>
    <w:rsid w:val="00A71403"/>
    <w:rsid w:val="00A741A9"/>
    <w:rsid w:val="00A760E5"/>
    <w:rsid w:val="00A826D9"/>
    <w:rsid w:val="00A84673"/>
    <w:rsid w:val="00A85DD5"/>
    <w:rsid w:val="00A90907"/>
    <w:rsid w:val="00A91F7C"/>
    <w:rsid w:val="00A97C2C"/>
    <w:rsid w:val="00AA0CCC"/>
    <w:rsid w:val="00AA140D"/>
    <w:rsid w:val="00AA71E4"/>
    <w:rsid w:val="00AA7CA6"/>
    <w:rsid w:val="00AA7F5A"/>
    <w:rsid w:val="00AB343A"/>
    <w:rsid w:val="00AC18D1"/>
    <w:rsid w:val="00AC27FE"/>
    <w:rsid w:val="00AD541A"/>
    <w:rsid w:val="00AE3ECE"/>
    <w:rsid w:val="00AE61CF"/>
    <w:rsid w:val="00AE7FCA"/>
    <w:rsid w:val="00AF264B"/>
    <w:rsid w:val="00AF52B9"/>
    <w:rsid w:val="00B06331"/>
    <w:rsid w:val="00B109E6"/>
    <w:rsid w:val="00B10A7A"/>
    <w:rsid w:val="00B139A5"/>
    <w:rsid w:val="00B174B0"/>
    <w:rsid w:val="00B179B4"/>
    <w:rsid w:val="00B2113A"/>
    <w:rsid w:val="00B21BB8"/>
    <w:rsid w:val="00B235B1"/>
    <w:rsid w:val="00B31193"/>
    <w:rsid w:val="00B33EA5"/>
    <w:rsid w:val="00B42768"/>
    <w:rsid w:val="00B42EE0"/>
    <w:rsid w:val="00B57D1D"/>
    <w:rsid w:val="00B63C0C"/>
    <w:rsid w:val="00B65892"/>
    <w:rsid w:val="00B716F3"/>
    <w:rsid w:val="00B73300"/>
    <w:rsid w:val="00B746D8"/>
    <w:rsid w:val="00B756E3"/>
    <w:rsid w:val="00B7575F"/>
    <w:rsid w:val="00B84F34"/>
    <w:rsid w:val="00B933C8"/>
    <w:rsid w:val="00B9592E"/>
    <w:rsid w:val="00B95A10"/>
    <w:rsid w:val="00B97C77"/>
    <w:rsid w:val="00BA2DFD"/>
    <w:rsid w:val="00BA2F38"/>
    <w:rsid w:val="00BA358B"/>
    <w:rsid w:val="00BB0FEE"/>
    <w:rsid w:val="00BB1E3B"/>
    <w:rsid w:val="00BB3267"/>
    <w:rsid w:val="00BC1E68"/>
    <w:rsid w:val="00BC4857"/>
    <w:rsid w:val="00BC6B02"/>
    <w:rsid w:val="00BD01F9"/>
    <w:rsid w:val="00BD3D0D"/>
    <w:rsid w:val="00BD50BA"/>
    <w:rsid w:val="00BE0951"/>
    <w:rsid w:val="00BE21B7"/>
    <w:rsid w:val="00C049C2"/>
    <w:rsid w:val="00C11C86"/>
    <w:rsid w:val="00C1291B"/>
    <w:rsid w:val="00C1665F"/>
    <w:rsid w:val="00C24DC7"/>
    <w:rsid w:val="00C27846"/>
    <w:rsid w:val="00C3093C"/>
    <w:rsid w:val="00C35896"/>
    <w:rsid w:val="00C36F85"/>
    <w:rsid w:val="00C378E5"/>
    <w:rsid w:val="00C52317"/>
    <w:rsid w:val="00C5297F"/>
    <w:rsid w:val="00C637FB"/>
    <w:rsid w:val="00C647B9"/>
    <w:rsid w:val="00C659BF"/>
    <w:rsid w:val="00C709AE"/>
    <w:rsid w:val="00C767BF"/>
    <w:rsid w:val="00C76F9D"/>
    <w:rsid w:val="00C87BC4"/>
    <w:rsid w:val="00C9196C"/>
    <w:rsid w:val="00C9453E"/>
    <w:rsid w:val="00C96CBB"/>
    <w:rsid w:val="00C97DAC"/>
    <w:rsid w:val="00CA2AC1"/>
    <w:rsid w:val="00CA5483"/>
    <w:rsid w:val="00CA62F9"/>
    <w:rsid w:val="00CB6509"/>
    <w:rsid w:val="00CC025A"/>
    <w:rsid w:val="00CC7877"/>
    <w:rsid w:val="00CD1466"/>
    <w:rsid w:val="00CD6436"/>
    <w:rsid w:val="00CD68E6"/>
    <w:rsid w:val="00CE06F8"/>
    <w:rsid w:val="00CE0709"/>
    <w:rsid w:val="00CE122E"/>
    <w:rsid w:val="00CE720C"/>
    <w:rsid w:val="00CF2914"/>
    <w:rsid w:val="00CF473B"/>
    <w:rsid w:val="00CF7B8E"/>
    <w:rsid w:val="00D00854"/>
    <w:rsid w:val="00D148BF"/>
    <w:rsid w:val="00D17B3E"/>
    <w:rsid w:val="00D260D7"/>
    <w:rsid w:val="00D32629"/>
    <w:rsid w:val="00D32C85"/>
    <w:rsid w:val="00D335E6"/>
    <w:rsid w:val="00D43F84"/>
    <w:rsid w:val="00D47647"/>
    <w:rsid w:val="00D547B7"/>
    <w:rsid w:val="00D57E78"/>
    <w:rsid w:val="00D603B9"/>
    <w:rsid w:val="00D62FB5"/>
    <w:rsid w:val="00D716A2"/>
    <w:rsid w:val="00D722CB"/>
    <w:rsid w:val="00D728A2"/>
    <w:rsid w:val="00D7299B"/>
    <w:rsid w:val="00D72CD1"/>
    <w:rsid w:val="00D75E27"/>
    <w:rsid w:val="00D8012E"/>
    <w:rsid w:val="00D80787"/>
    <w:rsid w:val="00D833F6"/>
    <w:rsid w:val="00D93281"/>
    <w:rsid w:val="00D94030"/>
    <w:rsid w:val="00DA3101"/>
    <w:rsid w:val="00DA4101"/>
    <w:rsid w:val="00DA5720"/>
    <w:rsid w:val="00DB2C50"/>
    <w:rsid w:val="00DC05C8"/>
    <w:rsid w:val="00DC158E"/>
    <w:rsid w:val="00DC6197"/>
    <w:rsid w:val="00DD1C4C"/>
    <w:rsid w:val="00DD2927"/>
    <w:rsid w:val="00DD4D0D"/>
    <w:rsid w:val="00DD6EC8"/>
    <w:rsid w:val="00DE04E9"/>
    <w:rsid w:val="00DE082E"/>
    <w:rsid w:val="00DF156A"/>
    <w:rsid w:val="00DF2450"/>
    <w:rsid w:val="00DF6E3B"/>
    <w:rsid w:val="00E10A5A"/>
    <w:rsid w:val="00E11E46"/>
    <w:rsid w:val="00E21BE5"/>
    <w:rsid w:val="00E23E6E"/>
    <w:rsid w:val="00E2580E"/>
    <w:rsid w:val="00E32E67"/>
    <w:rsid w:val="00E36B65"/>
    <w:rsid w:val="00E36F16"/>
    <w:rsid w:val="00E47545"/>
    <w:rsid w:val="00E52C60"/>
    <w:rsid w:val="00E54AFA"/>
    <w:rsid w:val="00E60B2F"/>
    <w:rsid w:val="00E65B47"/>
    <w:rsid w:val="00E66027"/>
    <w:rsid w:val="00E83138"/>
    <w:rsid w:val="00EA2256"/>
    <w:rsid w:val="00EA6947"/>
    <w:rsid w:val="00EB3690"/>
    <w:rsid w:val="00EB51E4"/>
    <w:rsid w:val="00EB5888"/>
    <w:rsid w:val="00EC42E0"/>
    <w:rsid w:val="00EC5758"/>
    <w:rsid w:val="00ED3749"/>
    <w:rsid w:val="00EF031C"/>
    <w:rsid w:val="00EF11CF"/>
    <w:rsid w:val="00EF4644"/>
    <w:rsid w:val="00EF6393"/>
    <w:rsid w:val="00F035D8"/>
    <w:rsid w:val="00F037C4"/>
    <w:rsid w:val="00F053C2"/>
    <w:rsid w:val="00F058B3"/>
    <w:rsid w:val="00F07464"/>
    <w:rsid w:val="00F151FB"/>
    <w:rsid w:val="00F23212"/>
    <w:rsid w:val="00F2460F"/>
    <w:rsid w:val="00F30809"/>
    <w:rsid w:val="00F326BA"/>
    <w:rsid w:val="00F345D5"/>
    <w:rsid w:val="00F35578"/>
    <w:rsid w:val="00F37460"/>
    <w:rsid w:val="00F4117E"/>
    <w:rsid w:val="00F4251E"/>
    <w:rsid w:val="00F43A6A"/>
    <w:rsid w:val="00F519C6"/>
    <w:rsid w:val="00F526C8"/>
    <w:rsid w:val="00F546DB"/>
    <w:rsid w:val="00F67EB1"/>
    <w:rsid w:val="00F7688A"/>
    <w:rsid w:val="00F77639"/>
    <w:rsid w:val="00F83E72"/>
    <w:rsid w:val="00F83F5C"/>
    <w:rsid w:val="00F84C04"/>
    <w:rsid w:val="00F859C2"/>
    <w:rsid w:val="00F86D1B"/>
    <w:rsid w:val="00F901EC"/>
    <w:rsid w:val="00F9120A"/>
    <w:rsid w:val="00F91E73"/>
    <w:rsid w:val="00F936AD"/>
    <w:rsid w:val="00F97360"/>
    <w:rsid w:val="00FA2578"/>
    <w:rsid w:val="00FB2C9A"/>
    <w:rsid w:val="00FB3F0C"/>
    <w:rsid w:val="00FB47C0"/>
    <w:rsid w:val="00FB5295"/>
    <w:rsid w:val="00FB58AA"/>
    <w:rsid w:val="00FB5C12"/>
    <w:rsid w:val="00FB5F08"/>
    <w:rsid w:val="00FC4892"/>
    <w:rsid w:val="00FC4D84"/>
    <w:rsid w:val="00FD5FE1"/>
    <w:rsid w:val="00FE4E40"/>
    <w:rsid w:val="00FE6B19"/>
    <w:rsid w:val="7EA3F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F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276E8B"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3494BA"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3494BA"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1A495C"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1A495C"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7FC0DB"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276E8B"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3494BA" w:themeColor="accent1"/>
      <w:sz w:val="28"/>
    </w:rPr>
  </w:style>
  <w:style w:type="character" w:customStyle="1" w:styleId="QuoteChar">
    <w:name w:val="Quote Char"/>
    <w:basedOn w:val="DefaultParagraphFont"/>
    <w:link w:val="Quote"/>
    <w:uiPriority w:val="9"/>
    <w:rPr>
      <w:i/>
      <w:iCs/>
      <w:noProof/>
      <w:color w:val="3494BA"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3494BA" w:themeColor="accent1" w:frame="1"/>
        <w:left w:val="single" w:sz="2" w:space="10" w:color="3494BA" w:themeColor="accent1" w:frame="1"/>
        <w:bottom w:val="single" w:sz="2" w:space="10" w:color="3494BA" w:themeColor="accent1" w:frame="1"/>
        <w:right w:val="single" w:sz="2" w:space="10" w:color="3494BA" w:themeColor="accent1" w:frame="1"/>
      </w:pBdr>
      <w:ind w:left="1152" w:right="1152"/>
    </w:pPr>
    <w:rPr>
      <w:i/>
      <w:iCs/>
      <w:color w:val="3494BA"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3494BA"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F6715"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unhideWhenUsed/>
    <w:pPr>
      <w:spacing w:after="0" w:line="240" w:lineRule="auto"/>
    </w:pPr>
  </w:style>
  <w:style w:type="character" w:customStyle="1" w:styleId="FootnoteTextChar">
    <w:name w:val="Footnote Text Char"/>
    <w:basedOn w:val="DefaultParagraphFont"/>
    <w:link w:val="FootnoteText"/>
    <w:uiPriority w:val="99"/>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3494BA"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3494BA"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1A495C"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1A495C"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B9F25"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3494BA" w:themeColor="accent1"/>
    </w:rPr>
  </w:style>
  <w:style w:type="paragraph" w:styleId="IntenseQuote">
    <w:name w:val="Intense Quote"/>
    <w:basedOn w:val="Normal"/>
    <w:next w:val="Normal"/>
    <w:link w:val="IntenseQuoteChar"/>
    <w:uiPriority w:val="30"/>
    <w:semiHidden/>
    <w:unhideWhenUsed/>
    <w:pPr>
      <w:pBdr>
        <w:bottom w:val="single" w:sz="4" w:space="4" w:color="3494BA" w:themeColor="accent1"/>
      </w:pBdr>
      <w:spacing w:before="200" w:after="280"/>
      <w:ind w:left="936" w:right="936"/>
    </w:pPr>
    <w:rPr>
      <w:b/>
      <w:bCs/>
      <w:i/>
      <w:iCs/>
      <w:color w:val="3494BA" w:themeColor="accent1"/>
    </w:rPr>
  </w:style>
  <w:style w:type="character" w:customStyle="1" w:styleId="IntenseQuoteChar">
    <w:name w:val="Intense Quote Char"/>
    <w:basedOn w:val="DefaultParagraphFont"/>
    <w:link w:val="IntenseQuote"/>
    <w:uiPriority w:val="30"/>
    <w:semiHidden/>
    <w:rPr>
      <w:b/>
      <w:bCs/>
      <w:i/>
      <w:iCs/>
      <w:color w:val="3494BA" w:themeColor="accent1"/>
    </w:rPr>
  </w:style>
  <w:style w:type="character" w:styleId="IntenseReference">
    <w:name w:val="Intense Reference"/>
    <w:basedOn w:val="DefaultParagraphFont"/>
    <w:uiPriority w:val="32"/>
    <w:semiHidden/>
    <w:unhideWhenUsed/>
    <w:rPr>
      <w:b/>
      <w:bCs/>
      <w:smallCaps/>
      <w:color w:val="58B6C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single" w:sz="8" w:space="0" w:color="3494B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single" w:sz="8" w:space="0" w:color="58B6C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single" w:sz="8" w:space="0" w:color="75BDA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single" w:sz="8" w:space="0" w:color="7A8C8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single" w:sz="8" w:space="0" w:color="84AC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single" w:sz="8" w:space="0" w:color="2683C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432" w:right="1080"/>
    </w:pPr>
    <w:rPr>
      <w:rFonts w:asciiTheme="majorHAnsi" w:eastAsiaTheme="majorEastAsia" w:hAnsiTheme="majorHAnsi" w:cstheme="majorBidi"/>
      <w:caps/>
      <w:color w:val="3494BA"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3494BA" w:themeColor="accent1"/>
      <w:kern w:val="20"/>
      <w:sz w:val="56"/>
    </w:rPr>
  </w:style>
  <w:style w:type="character" w:styleId="SubtleEmphasis">
    <w:name w:val="Subtle Emphasis"/>
    <w:basedOn w:val="DefaultParagraphFont"/>
    <w:uiPriority w:val="19"/>
    <w:unhideWhenUsed/>
    <w:qFormat/>
    <w:rPr>
      <w:i/>
      <w:iCs/>
      <w:color w:val="808080" w:themeColor="text1" w:themeTint="7F"/>
    </w:rPr>
  </w:style>
  <w:style w:type="character" w:styleId="SubtleReference">
    <w:name w:val="Subtle Reference"/>
    <w:basedOn w:val="DefaultParagraphFont"/>
    <w:uiPriority w:val="31"/>
    <w:semiHidden/>
    <w:unhideWhenUsed/>
    <w:rPr>
      <w:smallCaps/>
      <w:color w:val="58B6C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3494BA" w:themeColor="accent1"/>
        <w:left w:val="single" w:sz="4" w:space="20" w:color="3494BA" w:themeColor="accent1"/>
        <w:bottom w:val="single" w:sz="4" w:space="16" w:color="3494BA" w:themeColor="accent1"/>
        <w:right w:val="single" w:sz="4" w:space="20" w:color="3494BA" w:themeColor="accent1"/>
      </w:pBdr>
      <w:shd w:val="clear" w:color="auto" w:fill="3494BA"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3494BA"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0"/>
    <w:qFormat/>
    <w:pPr>
      <w:keepNext/>
      <w:pBdr>
        <w:top w:val="single" w:sz="4" w:space="1" w:color="3494BA" w:themeColor="accent1"/>
        <w:left w:val="single" w:sz="4" w:space="6" w:color="3494BA" w:themeColor="accent1"/>
        <w:bottom w:val="single" w:sz="4" w:space="2" w:color="3494BA" w:themeColor="accent1"/>
        <w:right w:val="single" w:sz="4" w:space="6" w:color="3494BA" w:themeColor="accent1"/>
      </w:pBdr>
      <w:shd w:val="clear" w:color="auto" w:fill="3494BA"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2"/>
    <w:qFormat/>
    <w:pPr>
      <w:spacing w:after="40"/>
    </w:pPr>
  </w:style>
  <w:style w:type="table" w:customStyle="1" w:styleId="FinancialTable">
    <w:name w:val="Financial Table"/>
    <w:basedOn w:val="Table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3494BA"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99"/>
    <w:qFormat/>
    <w:pPr>
      <w:pBdr>
        <w:top w:val="single" w:sz="2" w:space="6" w:color="3494BA" w:themeColor="accent1"/>
        <w:left w:val="single" w:sz="2" w:space="20" w:color="3494BA" w:themeColor="accent1"/>
        <w:bottom w:val="single" w:sz="2" w:space="6" w:color="3494BA" w:themeColor="accent1"/>
        <w:right w:val="single" w:sz="2" w:space="20" w:color="3494BA" w:themeColor="accent1"/>
      </w:pBdr>
      <w:shd w:val="clear" w:color="auto" w:fill="3494BA" w:themeFill="accent1"/>
      <w:spacing w:after="0" w:line="240" w:lineRule="auto"/>
    </w:pPr>
    <w:rPr>
      <w:rFonts w:asciiTheme="majorHAnsi" w:eastAsiaTheme="majorEastAsia" w:hAnsiTheme="majorHAnsi" w:cstheme="majorBidi"/>
      <w:caps/>
      <w:color w:val="FFFFFF" w:themeColor="background1"/>
      <w:sz w:val="40"/>
    </w:rPr>
  </w:style>
  <w:style w:type="paragraph" w:customStyle="1" w:styleId="Default">
    <w:name w:val="Default"/>
    <w:rsid w:val="004D0B01"/>
    <w:pPr>
      <w:autoSpaceDE w:val="0"/>
      <w:autoSpaceDN w:val="0"/>
      <w:adjustRightInd w:val="0"/>
      <w:spacing w:before="0" w:after="0" w:line="240" w:lineRule="auto"/>
    </w:pPr>
    <w:rPr>
      <w:rFonts w:ascii="Times New Roman" w:hAnsi="Times New Roman" w:cs="Times New Roman"/>
      <w:color w:val="000000"/>
      <w:sz w:val="24"/>
      <w:szCs w:val="24"/>
    </w:rPr>
  </w:style>
  <w:style w:type="paragraph" w:customStyle="1" w:styleId="DecimalAligned">
    <w:name w:val="Decimal Aligned"/>
    <w:basedOn w:val="Normal"/>
    <w:uiPriority w:val="40"/>
    <w:qFormat/>
    <w:rsid w:val="00B97C77"/>
    <w:pPr>
      <w:tabs>
        <w:tab w:val="decimal" w:pos="360"/>
      </w:tabs>
      <w:spacing w:before="0" w:after="200" w:line="276" w:lineRule="auto"/>
    </w:pPr>
    <w:rPr>
      <w:rFonts w:eastAsiaTheme="minorEastAsia" w:cs="Times New Roman"/>
      <w:color w:val="auto"/>
      <w:kern w:val="0"/>
      <w:sz w:val="22"/>
      <w:szCs w:val="22"/>
      <w:lang w:eastAsia="en-US"/>
    </w:rPr>
  </w:style>
  <w:style w:type="table" w:customStyle="1" w:styleId="PlainTable3">
    <w:name w:val="Plain Table 3"/>
    <w:basedOn w:val="TableNormal"/>
    <w:uiPriority w:val="42"/>
    <w:rsid w:val="00DF24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0"/>
    <w:rsid w:val="004406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
    <w:name w:val="Grid Table 1 Light Accent 1"/>
    <w:basedOn w:val="TableNormal"/>
    <w:uiPriority w:val="46"/>
    <w:rsid w:val="00440690"/>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276E8B"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3494BA"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3494BA"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1A495C"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1A495C"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7FC0DB"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276E8B"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3494BA" w:themeColor="accent1"/>
      <w:sz w:val="28"/>
    </w:rPr>
  </w:style>
  <w:style w:type="character" w:customStyle="1" w:styleId="QuoteChar">
    <w:name w:val="Quote Char"/>
    <w:basedOn w:val="DefaultParagraphFont"/>
    <w:link w:val="Quote"/>
    <w:uiPriority w:val="9"/>
    <w:rPr>
      <w:i/>
      <w:iCs/>
      <w:noProof/>
      <w:color w:val="3494BA"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3494BA" w:themeColor="accent1" w:frame="1"/>
        <w:left w:val="single" w:sz="2" w:space="10" w:color="3494BA" w:themeColor="accent1" w:frame="1"/>
        <w:bottom w:val="single" w:sz="2" w:space="10" w:color="3494BA" w:themeColor="accent1" w:frame="1"/>
        <w:right w:val="single" w:sz="2" w:space="10" w:color="3494BA" w:themeColor="accent1" w:frame="1"/>
      </w:pBdr>
      <w:ind w:left="1152" w:right="1152"/>
    </w:pPr>
    <w:rPr>
      <w:i/>
      <w:iCs/>
      <w:color w:val="3494BA"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3494BA"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F6715"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unhideWhenUsed/>
    <w:pPr>
      <w:spacing w:after="0" w:line="240" w:lineRule="auto"/>
    </w:pPr>
  </w:style>
  <w:style w:type="character" w:customStyle="1" w:styleId="FootnoteTextChar">
    <w:name w:val="Footnote Text Char"/>
    <w:basedOn w:val="DefaultParagraphFont"/>
    <w:link w:val="FootnoteText"/>
    <w:uiPriority w:val="99"/>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3494BA"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3494BA"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1A495C"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1A495C"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B9F25"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3494BA" w:themeColor="accent1"/>
    </w:rPr>
  </w:style>
  <w:style w:type="paragraph" w:styleId="IntenseQuote">
    <w:name w:val="Intense Quote"/>
    <w:basedOn w:val="Normal"/>
    <w:next w:val="Normal"/>
    <w:link w:val="IntenseQuoteChar"/>
    <w:uiPriority w:val="30"/>
    <w:semiHidden/>
    <w:unhideWhenUsed/>
    <w:pPr>
      <w:pBdr>
        <w:bottom w:val="single" w:sz="4" w:space="4" w:color="3494BA" w:themeColor="accent1"/>
      </w:pBdr>
      <w:spacing w:before="200" w:after="280"/>
      <w:ind w:left="936" w:right="936"/>
    </w:pPr>
    <w:rPr>
      <w:b/>
      <w:bCs/>
      <w:i/>
      <w:iCs/>
      <w:color w:val="3494BA" w:themeColor="accent1"/>
    </w:rPr>
  </w:style>
  <w:style w:type="character" w:customStyle="1" w:styleId="IntenseQuoteChar">
    <w:name w:val="Intense Quote Char"/>
    <w:basedOn w:val="DefaultParagraphFont"/>
    <w:link w:val="IntenseQuote"/>
    <w:uiPriority w:val="30"/>
    <w:semiHidden/>
    <w:rPr>
      <w:b/>
      <w:bCs/>
      <w:i/>
      <w:iCs/>
      <w:color w:val="3494BA" w:themeColor="accent1"/>
    </w:rPr>
  </w:style>
  <w:style w:type="character" w:styleId="IntenseReference">
    <w:name w:val="Intense Reference"/>
    <w:basedOn w:val="DefaultParagraphFont"/>
    <w:uiPriority w:val="32"/>
    <w:semiHidden/>
    <w:unhideWhenUsed/>
    <w:rPr>
      <w:b/>
      <w:bCs/>
      <w:smallCaps/>
      <w:color w:val="58B6C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single" w:sz="8" w:space="0" w:color="3494B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single" w:sz="8" w:space="0" w:color="58B6C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single" w:sz="8" w:space="0" w:color="75BDA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single" w:sz="8" w:space="0" w:color="7A8C8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single" w:sz="8" w:space="0" w:color="84AC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single" w:sz="8" w:space="0" w:color="2683C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432" w:right="1080"/>
    </w:pPr>
    <w:rPr>
      <w:rFonts w:asciiTheme="majorHAnsi" w:eastAsiaTheme="majorEastAsia" w:hAnsiTheme="majorHAnsi" w:cstheme="majorBidi"/>
      <w:caps/>
      <w:color w:val="3494BA"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3494BA" w:themeColor="accent1"/>
      <w:kern w:val="20"/>
      <w:sz w:val="56"/>
    </w:rPr>
  </w:style>
  <w:style w:type="character" w:styleId="SubtleEmphasis">
    <w:name w:val="Subtle Emphasis"/>
    <w:basedOn w:val="DefaultParagraphFont"/>
    <w:uiPriority w:val="19"/>
    <w:unhideWhenUsed/>
    <w:qFormat/>
    <w:rPr>
      <w:i/>
      <w:iCs/>
      <w:color w:val="808080" w:themeColor="text1" w:themeTint="7F"/>
    </w:rPr>
  </w:style>
  <w:style w:type="character" w:styleId="SubtleReference">
    <w:name w:val="Subtle Reference"/>
    <w:basedOn w:val="DefaultParagraphFont"/>
    <w:uiPriority w:val="31"/>
    <w:semiHidden/>
    <w:unhideWhenUsed/>
    <w:rPr>
      <w:smallCaps/>
      <w:color w:val="58B6C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3494BA" w:themeColor="accent1"/>
        <w:left w:val="single" w:sz="4" w:space="20" w:color="3494BA" w:themeColor="accent1"/>
        <w:bottom w:val="single" w:sz="4" w:space="16" w:color="3494BA" w:themeColor="accent1"/>
        <w:right w:val="single" w:sz="4" w:space="20" w:color="3494BA" w:themeColor="accent1"/>
      </w:pBdr>
      <w:shd w:val="clear" w:color="auto" w:fill="3494BA"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3494BA"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0"/>
    <w:qFormat/>
    <w:pPr>
      <w:keepNext/>
      <w:pBdr>
        <w:top w:val="single" w:sz="4" w:space="1" w:color="3494BA" w:themeColor="accent1"/>
        <w:left w:val="single" w:sz="4" w:space="6" w:color="3494BA" w:themeColor="accent1"/>
        <w:bottom w:val="single" w:sz="4" w:space="2" w:color="3494BA" w:themeColor="accent1"/>
        <w:right w:val="single" w:sz="4" w:space="6" w:color="3494BA" w:themeColor="accent1"/>
      </w:pBdr>
      <w:shd w:val="clear" w:color="auto" w:fill="3494BA"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2"/>
    <w:qFormat/>
    <w:pPr>
      <w:spacing w:after="40"/>
    </w:pPr>
  </w:style>
  <w:style w:type="table" w:customStyle="1" w:styleId="FinancialTable">
    <w:name w:val="Financial Table"/>
    <w:basedOn w:val="Table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3494BA"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99"/>
    <w:qFormat/>
    <w:pPr>
      <w:pBdr>
        <w:top w:val="single" w:sz="2" w:space="6" w:color="3494BA" w:themeColor="accent1"/>
        <w:left w:val="single" w:sz="2" w:space="20" w:color="3494BA" w:themeColor="accent1"/>
        <w:bottom w:val="single" w:sz="2" w:space="6" w:color="3494BA" w:themeColor="accent1"/>
        <w:right w:val="single" w:sz="2" w:space="20" w:color="3494BA" w:themeColor="accent1"/>
      </w:pBdr>
      <w:shd w:val="clear" w:color="auto" w:fill="3494BA" w:themeFill="accent1"/>
      <w:spacing w:after="0" w:line="240" w:lineRule="auto"/>
    </w:pPr>
    <w:rPr>
      <w:rFonts w:asciiTheme="majorHAnsi" w:eastAsiaTheme="majorEastAsia" w:hAnsiTheme="majorHAnsi" w:cstheme="majorBidi"/>
      <w:caps/>
      <w:color w:val="FFFFFF" w:themeColor="background1"/>
      <w:sz w:val="40"/>
    </w:rPr>
  </w:style>
  <w:style w:type="paragraph" w:customStyle="1" w:styleId="Default">
    <w:name w:val="Default"/>
    <w:rsid w:val="004D0B01"/>
    <w:pPr>
      <w:autoSpaceDE w:val="0"/>
      <w:autoSpaceDN w:val="0"/>
      <w:adjustRightInd w:val="0"/>
      <w:spacing w:before="0" w:after="0" w:line="240" w:lineRule="auto"/>
    </w:pPr>
    <w:rPr>
      <w:rFonts w:ascii="Times New Roman" w:hAnsi="Times New Roman" w:cs="Times New Roman"/>
      <w:color w:val="000000"/>
      <w:sz w:val="24"/>
      <w:szCs w:val="24"/>
    </w:rPr>
  </w:style>
  <w:style w:type="paragraph" w:customStyle="1" w:styleId="DecimalAligned">
    <w:name w:val="Decimal Aligned"/>
    <w:basedOn w:val="Normal"/>
    <w:uiPriority w:val="40"/>
    <w:qFormat/>
    <w:rsid w:val="00B97C77"/>
    <w:pPr>
      <w:tabs>
        <w:tab w:val="decimal" w:pos="360"/>
      </w:tabs>
      <w:spacing w:before="0" w:after="200" w:line="276" w:lineRule="auto"/>
    </w:pPr>
    <w:rPr>
      <w:rFonts w:eastAsiaTheme="minorEastAsia" w:cs="Times New Roman"/>
      <w:color w:val="auto"/>
      <w:kern w:val="0"/>
      <w:sz w:val="22"/>
      <w:szCs w:val="22"/>
      <w:lang w:eastAsia="en-US"/>
    </w:rPr>
  </w:style>
  <w:style w:type="table" w:customStyle="1" w:styleId="PlainTable3">
    <w:name w:val="Plain Table 3"/>
    <w:basedOn w:val="TableNormal"/>
    <w:uiPriority w:val="42"/>
    <w:rsid w:val="00DF24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0"/>
    <w:rsid w:val="004406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
    <w:name w:val="Grid Table 1 Light Accent 1"/>
    <w:basedOn w:val="TableNormal"/>
    <w:uiPriority w:val="46"/>
    <w:rsid w:val="00440690"/>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103113647">
      <w:bodyDiv w:val="1"/>
      <w:marLeft w:val="0"/>
      <w:marRight w:val="0"/>
      <w:marTop w:val="0"/>
      <w:marBottom w:val="0"/>
      <w:divBdr>
        <w:top w:val="none" w:sz="0" w:space="0" w:color="auto"/>
        <w:left w:val="none" w:sz="0" w:space="0" w:color="auto"/>
        <w:bottom w:val="none" w:sz="0" w:space="0" w:color="auto"/>
        <w:right w:val="none" w:sz="0" w:space="0" w:color="auto"/>
      </w:divBdr>
    </w:div>
    <w:div w:id="17679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cbpp.org/research/health/medicaid-works-state-fact-sheets" TargetMode="External"/><Relationship Id="rId26" Type="http://schemas.openxmlformats.org/officeDocument/2006/relationships/hyperlink" Target="http://hab.hrsa.gov/affordablecareact/13-07waiver.pdf" TargetMode="External"/><Relationship Id="rId39" Type="http://schemas.openxmlformats.org/officeDocument/2006/relationships/hyperlink" Target="https://kaiserfamilyfoundation.files.wordpress.com/2013/07/8462-helping-people-with-hiv-navigate-the-transition.pdf" TargetMode="External"/><Relationship Id="rId21" Type="http://schemas.openxmlformats.org/officeDocument/2006/relationships/hyperlink" Target="https://careacttarget.org/sites/default/files/file-upload/resources/NCIHC%20ASO%20Sustainability%20Brief.pdf" TargetMode="External"/><Relationship Id="rId34" Type="http://schemas.openxmlformats.org/officeDocument/2006/relationships/hyperlink" Target="http://hivclinician.org/wp-content/uploads/2016/02/Medicaid-Expansion_2.pdf" TargetMode="External"/><Relationship Id="rId42" Type="http://schemas.openxmlformats.org/officeDocument/2006/relationships/hyperlink" Target="http://oig.hhs.gov/oei/reports/oei-07-08-00240.pdf" TargetMode="External"/><Relationship Id="rId47" Type="http://schemas.openxmlformats.org/officeDocument/2006/relationships/hyperlink" Target="http://www.healthtransformation.ohio.gov/LinkClick.aspx?fileticket=DIj0vHyms1U%3d&amp;tabid=105" TargetMode="External"/><Relationship Id="rId50" Type="http://schemas.openxmlformats.org/officeDocument/2006/relationships/hyperlink" Target="http://www.aidshealth.org" TargetMode="External"/><Relationship Id="rId55" Type="http://schemas.openxmlformats.org/officeDocument/2006/relationships/hyperlink" Target="http://www.elyriahealth.com" TargetMode="External"/><Relationship Id="rId63" Type="http://schemas.openxmlformats.org/officeDocument/2006/relationships/hyperlink" Target="http://www.signaturehealthinc.com" TargetMode="External"/><Relationship Id="rId68" Type="http://schemas.openxmlformats.org/officeDocument/2006/relationships/image" Target="media/image8.jpg"/><Relationship Id="rId7" Type="http://schemas.microsoft.com/office/2007/relationships/stylesWithEffects" Target="stylesWithEffect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hab.hrsa.gov/abouthab/partfdental.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ommunitysolutions.com/assets/docs/State_Budgeting_Matters/sbmv8n2impactfederachangesryanwhitedolansky061312.pdf" TargetMode="External"/><Relationship Id="rId32" Type="http://schemas.openxmlformats.org/officeDocument/2006/relationships/hyperlink" Target="http://hab.hrsa.gov/abouthab/files/oral_health_fact_sheet.pdf" TargetMode="External"/><Relationship Id="rId37" Type="http://schemas.openxmlformats.org/officeDocument/2006/relationships/hyperlink" Target="http://www.jmoc.state.oh.us/Assets/documents/reports/ODH_Treatment_Program_Review.pdf" TargetMode="External"/><Relationship Id="rId40" Type="http://schemas.openxmlformats.org/officeDocument/2006/relationships/hyperlink" Target="http://www.brookings.edu/research/papers/2016/01/19-early-assessment-health-insurance-morrisey-rivlin-nathan-brandt" TargetMode="External"/><Relationship Id="rId45" Type="http://schemas.openxmlformats.org/officeDocument/2006/relationships/hyperlink" Target="http://ohioaidscoalition.org/wp-content/uploads/Ohio-Peller-2014.pdf" TargetMode="External"/><Relationship Id="rId53" Type="http://schemas.openxmlformats.org/officeDocument/2006/relationships/hyperlink" Target="http://www.clevelandclinic.org" TargetMode="External"/><Relationship Id="rId58" Type="http://schemas.openxmlformats.org/officeDocument/2006/relationships/hyperlink" Target="http://www.mercyonline.org" TargetMode="External"/><Relationship Id="rId66"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yperlink" Target="http://kff.org/hivaids/issue-brief/marketplace-health-plan-options-for-people-with-hiv-under-the-aca-an-approach-to-more-comprehensive-cost-assessment/" TargetMode="External"/><Relationship Id="rId28" Type="http://schemas.openxmlformats.org/officeDocument/2006/relationships/hyperlink" Target="http://hab.hrsa.gov/manageyourgrant/files/habpartbmanual2013.pdf" TargetMode="External"/><Relationship Id="rId36" Type="http://schemas.openxmlformats.org/officeDocument/2006/relationships/hyperlink" Target="http://www.communitysolutions.com/assets/docs/State_Budgeting_Matters/sbmv7n8ryanwhitereport100711.pdf" TargetMode="External"/><Relationship Id="rId49" Type="http://schemas.openxmlformats.org/officeDocument/2006/relationships/hyperlink" Target="http://www.gallup.com/poll/184514/uninsured-rates-continue-drop-states.aspx?version=print" TargetMode="External"/><Relationship Id="rId57" Type="http://schemas.openxmlformats.org/officeDocument/2006/relationships/hyperlink" Target="http://www.maydugancenter.org" TargetMode="External"/><Relationship Id="rId61" Type="http://schemas.openxmlformats.org/officeDocument/2006/relationships/hyperlink" Target="http://www.orcahouse.org" TargetMode="External"/><Relationship Id="rId10" Type="http://schemas.openxmlformats.org/officeDocument/2006/relationships/footnotes" Target="footnotes.xml"/><Relationship Id="rId19" Type="http://schemas.openxmlformats.org/officeDocument/2006/relationships/hyperlink" Target="http://ccbhpreview.squarespace.com/storage/FULL%20REPORT%20Cleveland%20TGA%20Needs%20Assessment_May14.pdf" TargetMode="External"/><Relationship Id="rId31" Type="http://schemas.openxmlformats.org/officeDocument/2006/relationships/hyperlink" Target="http://hab.hrsa.gov/stateprofiles/Client-Characteristics.aspx" TargetMode="External"/><Relationship Id="rId44" Type="http://schemas.openxmlformats.org/officeDocument/2006/relationships/hyperlink" Target="https://www.odh.ohio.gov/healthstats/disease/hivdata/hcty1.aspx" TargetMode="External"/><Relationship Id="rId52" Type="http://schemas.openxmlformats.org/officeDocument/2006/relationships/hyperlink" Target="http://www.carealliance.org" TargetMode="External"/><Relationship Id="rId60" Type="http://schemas.openxmlformats.org/officeDocument/2006/relationships/hyperlink" Target="http://www.nuevaluzurc.org" TargetMode="External"/><Relationship Id="rId65"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yperlink" Target="http://www.communitysolutions.com/assets/docs/State_Budgeting_Matters/2016/sbmv12n1_hiv_corlett_01252016_finalupdate.pdf" TargetMode="External"/><Relationship Id="rId27" Type="http://schemas.openxmlformats.org/officeDocument/2006/relationships/hyperlink" Target="http://hab.hrsa.gov/affordablecareact/fundingstreams-summary.pdf" TargetMode="External"/><Relationship Id="rId30" Type="http://schemas.openxmlformats.org/officeDocument/2006/relationships/hyperlink" Target="http://bhpr.hrsa.gov/shortage/hpsas/designationcriteria/designationcriteria.html" TargetMode="External"/><Relationship Id="rId35" Type="http://schemas.openxmlformats.org/officeDocument/2006/relationships/hyperlink" Target="http://www.urban.org/research/publication/factors-contributed-low-marketplace-enrollment-rates-five-states-2015/view/full_report" TargetMode="External"/><Relationship Id="rId43" Type="http://schemas.openxmlformats.org/officeDocument/2006/relationships/hyperlink" Target="http://ohioaidscoalition.org/policy-advocacy/plan-to-end-the-hiv-epidemic-in-ohio/" TargetMode="External"/><Relationship Id="rId48" Type="http://schemas.openxmlformats.org/officeDocument/2006/relationships/hyperlink" Target="http://www.uhcanohio.org/sites/default/files/Map%20with%2084%20HPSAs%20as%20of%20Feb15.pdf" TargetMode="External"/><Relationship Id="rId56" Type="http://schemas.openxmlformats.org/officeDocument/2006/relationships/hyperlink" Target="http://www.farwestcenter.com" TargetMode="External"/><Relationship Id="rId64" Type="http://schemas.openxmlformats.org/officeDocument/2006/relationships/hyperlink" Target="http://www.uhhospitals.org" TargetMode="External"/><Relationship Id="rId69"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www.aidstaskforce.org"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www.aahivm.org/adap" TargetMode="External"/><Relationship Id="rId25" Type="http://schemas.openxmlformats.org/officeDocument/2006/relationships/hyperlink" Target="http://hab.hrsa.gov/affordablecareact/medicaidwaivers.pdf" TargetMode="External"/><Relationship Id="rId33" Type="http://schemas.openxmlformats.org/officeDocument/2006/relationships/hyperlink" Target="http://hivclinician.org/wp-content/uploads/2016/02/Medicaid-Expansion_1.pdf" TargetMode="External"/><Relationship Id="rId38" Type="http://schemas.openxmlformats.org/officeDocument/2006/relationships/hyperlink" Target="http://kaiserfamilyfoundation.files.wordpress.com/2013/01/8385.pdf" TargetMode="External"/><Relationship Id="rId46" Type="http://schemas.openxmlformats.org/officeDocument/2006/relationships/hyperlink" Target="https://www.cms.gov/Medicare-Medicaid-Coordination/Medicare-and-Medicaid-Coordination/Medicare-Medicaid-Coordination-Office/FinancialAlignmentInitiative/Downloads/MultistateIssueBriefFAI.pdf" TargetMode="External"/><Relationship Id="rId59" Type="http://schemas.openxmlformats.org/officeDocument/2006/relationships/hyperlink" Target="http://www.metrohealth.org" TargetMode="External"/><Relationship Id="rId67" Type="http://schemas.openxmlformats.org/officeDocument/2006/relationships/image" Target="media/image7.jpeg"/><Relationship Id="rId20" Type="http://schemas.openxmlformats.org/officeDocument/2006/relationships/hyperlink" Target="http://www.healthtransformation.ohio.gov/LinkClick.aspx?fileticket=Lp-_El9KcSE%3d&amp;tabid=105" TargetMode="External"/><Relationship Id="rId41" Type="http://schemas.openxmlformats.org/officeDocument/2006/relationships/hyperlink" Target="http://www.healthtransformation.ohio.gov/CurrentInitiatives/ModernizeMedicaid.aspx" TargetMode="External"/><Relationship Id="rId54" Type="http://schemas.openxmlformats.org/officeDocument/2006/relationships/hyperlink" Target="http://dsas.cuyahogacounty.us/en-US/ryan-white-program.aspx" TargetMode="External"/><Relationship Id="rId62" Type="http://schemas.openxmlformats.org/officeDocument/2006/relationships/hyperlink" Target="http://www.recres.org" TargetMode="External"/><Relationship Id="rId7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Roaming\Microsoft\Templates\Annual%20report%20with%20cover%20photo%20(Timeless%20design).dotx" TargetMode="External"/></Relationships>
</file>

<file path=word/theme/theme1.xml><?xml version="1.0" encoding="utf-8"?>
<a:theme xmlns:a="http://schemas.openxmlformats.org/drawingml/2006/main" name="Annual Report">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PublishDate>
  <Abstract>Post-ACA and Medicaid Expansion: Progress and Gaps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3B4F8D97-B4FD-49E4-B2D1-E6B19878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with cover photo (Timeless design)</Template>
  <TotalTime>0</TotalTime>
  <Pages>63</Pages>
  <Words>14071</Words>
  <Characters>80208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Ryan White HIv/Aids part a Program – Cleveland tga: 
focused needs assessment</vt:lpstr>
    </vt:vector>
  </TitlesOfParts>
  <Company>Hewlett-Packard Company</Company>
  <LinksUpToDate>false</LinksUpToDate>
  <CharactersWithSpaces>94091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HIv/Aids part a Program – Cleveland tga: 
focused needs assessment</dc:title>
  <dc:creator>Julia</dc:creator>
  <cp:lastModifiedBy>kburnett</cp:lastModifiedBy>
  <cp:revision>2</cp:revision>
  <cp:lastPrinted>2016-02-19T14:48:00Z</cp:lastPrinted>
  <dcterms:created xsi:type="dcterms:W3CDTF">2017-03-16T14:46:00Z</dcterms:created>
  <dcterms:modified xsi:type="dcterms:W3CDTF">2017-03-16T14:46:00Z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