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ED" w:rsidRDefault="00347DED" w:rsidP="00347DED">
      <w:pPr>
        <w:widowControl/>
        <w:tabs>
          <w:tab w:val="left" w:pos="748"/>
        </w:tabs>
        <w:autoSpaceDE/>
        <w:adjustRightInd/>
        <w:jc w:val="center"/>
        <w:rPr>
          <w:sz w:val="28"/>
          <w:szCs w:val="28"/>
        </w:rPr>
      </w:pPr>
      <w:r>
        <w:rPr>
          <w:b/>
          <w:sz w:val="28"/>
          <w:szCs w:val="28"/>
        </w:rPr>
        <w:t>Cleveland TGA Service Definition</w:t>
      </w:r>
    </w:p>
    <w:p w:rsidR="00347DED" w:rsidRDefault="00347DED" w:rsidP="00347DED">
      <w:pPr>
        <w:widowControl/>
        <w:tabs>
          <w:tab w:val="left" w:pos="1309"/>
        </w:tabs>
        <w:autoSpaceDE/>
        <w:adjustRightInd/>
        <w:ind w:left="720"/>
      </w:pPr>
    </w:p>
    <w:p w:rsidR="00FB4AB5" w:rsidRDefault="00FB4AB5" w:rsidP="00FB4AB5">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FB4AB5" w:rsidRDefault="00FB4AB5" w:rsidP="00FB4AB5">
      <w:pPr>
        <w:widowControl/>
        <w:tabs>
          <w:tab w:val="left" w:pos="1309"/>
        </w:tabs>
        <w:autoSpaceDE/>
        <w:adjustRightInd/>
        <w:ind w:left="720"/>
      </w:pPr>
    </w:p>
    <w:p w:rsidR="00FB4AB5" w:rsidRDefault="00FB4AB5" w:rsidP="00FB4AB5">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FB4AB5" w:rsidRDefault="00FB4AB5" w:rsidP="00FB4AB5">
      <w:pPr>
        <w:widowControl/>
        <w:tabs>
          <w:tab w:val="left" w:pos="1309"/>
        </w:tabs>
        <w:autoSpaceDE/>
        <w:adjustRightInd/>
      </w:pPr>
    </w:p>
    <w:p w:rsidR="00494ACF" w:rsidRDefault="00494ACF" w:rsidP="00494ACF">
      <w:pPr>
        <w:widowControl/>
        <w:tabs>
          <w:tab w:val="left" w:pos="1440"/>
        </w:tabs>
        <w:autoSpaceDE/>
        <w:adjustRightInd/>
      </w:pPr>
    </w:p>
    <w:p w:rsidR="00494ACF" w:rsidRDefault="00FB4AB5" w:rsidP="00494ACF">
      <w:pPr>
        <w:widowControl/>
        <w:autoSpaceDE/>
        <w:adjustRightInd/>
        <w:rPr>
          <w:b/>
          <w:u w:val="single"/>
        </w:rPr>
      </w:pPr>
      <w:r>
        <w:rPr>
          <w:b/>
          <w:u w:val="single"/>
        </w:rPr>
        <w:t>CORE SERVICE</w:t>
      </w:r>
      <w:r w:rsidR="00494ACF">
        <w:rPr>
          <w:b/>
          <w:u w:val="single"/>
        </w:rPr>
        <w:t>:</w:t>
      </w:r>
    </w:p>
    <w:p w:rsidR="00494ACF" w:rsidRDefault="00494ACF" w:rsidP="00494ACF">
      <w:pPr>
        <w:widowControl/>
        <w:autoSpaceDE/>
        <w:adjustRightInd/>
        <w:rPr>
          <w:b/>
        </w:rPr>
      </w:pPr>
    </w:p>
    <w:p w:rsidR="00494ACF" w:rsidRDefault="00494ACF" w:rsidP="00494ACF">
      <w:pPr>
        <w:widowControl/>
        <w:autoSpaceDE/>
        <w:adjustRightInd/>
        <w:rPr>
          <w:b/>
        </w:rPr>
      </w:pPr>
      <w:r>
        <w:rPr>
          <w:b/>
        </w:rPr>
        <w:t>Service:</w:t>
      </w:r>
      <w:r>
        <w:rPr>
          <w:b/>
        </w:rPr>
        <w:tab/>
        <w:t xml:space="preserve">Substance Abuse Treatment Services – Outpatient  </w:t>
      </w:r>
    </w:p>
    <w:p w:rsidR="00494ACF" w:rsidRDefault="00494ACF" w:rsidP="00494ACF">
      <w:pPr>
        <w:widowControl/>
        <w:autoSpaceDE/>
        <w:adjustRightInd/>
      </w:pPr>
      <w:r>
        <w:tab/>
      </w:r>
      <w:r>
        <w:tab/>
      </w:r>
    </w:p>
    <w:p w:rsidR="00494ACF" w:rsidRDefault="00494ACF" w:rsidP="00494ACF">
      <w:pPr>
        <w:widowControl/>
        <w:autoSpaceDE/>
        <w:adjustRightInd/>
      </w:pPr>
      <w:r>
        <w:t>Services include the provision of medical or other treatment and/or counseling to address substance abuse problems (i.e., alcohol and/or legal and illegal drugs) in an outpatient setting, rendered by a physician or under the supervision of a physician, or by other qualified personnel.</w:t>
      </w:r>
    </w:p>
    <w:p w:rsidR="00494ACF" w:rsidRDefault="00494ACF" w:rsidP="00494ACF">
      <w:pPr>
        <w:widowControl/>
        <w:autoSpaceDE/>
        <w:adjustRightInd/>
      </w:pPr>
    </w:p>
    <w:p w:rsidR="00494ACF" w:rsidRDefault="00494ACF" w:rsidP="00494ACF">
      <w:pPr>
        <w:widowControl/>
        <w:autoSpaceDE/>
        <w:adjustRightInd/>
      </w:pPr>
      <w:r>
        <w:t>Services limited to the following:</w:t>
      </w:r>
    </w:p>
    <w:p w:rsidR="00494ACF" w:rsidRDefault="00494ACF" w:rsidP="00494ACF">
      <w:pPr>
        <w:widowControl/>
        <w:numPr>
          <w:ilvl w:val="0"/>
          <w:numId w:val="6"/>
        </w:numPr>
        <w:autoSpaceDE/>
        <w:adjustRightInd/>
      </w:pPr>
      <w:r>
        <w:t>Pre-treatment/recovery readiness programs</w:t>
      </w:r>
    </w:p>
    <w:p w:rsidR="00494ACF" w:rsidRDefault="00494ACF" w:rsidP="00494ACF">
      <w:pPr>
        <w:widowControl/>
        <w:numPr>
          <w:ilvl w:val="0"/>
          <w:numId w:val="6"/>
        </w:numPr>
        <w:autoSpaceDE/>
        <w:adjustRightInd/>
      </w:pPr>
      <w:r>
        <w:t>Harm reduction</w:t>
      </w:r>
    </w:p>
    <w:p w:rsidR="00494ACF" w:rsidRDefault="00494ACF" w:rsidP="00494ACF">
      <w:pPr>
        <w:widowControl/>
        <w:numPr>
          <w:ilvl w:val="0"/>
          <w:numId w:val="6"/>
        </w:numPr>
        <w:autoSpaceDE/>
        <w:adjustRightInd/>
      </w:pPr>
      <w:r>
        <w:t>Outpatient drug-free treatment and counseling</w:t>
      </w:r>
    </w:p>
    <w:p w:rsidR="00494ACF" w:rsidRDefault="00494ACF" w:rsidP="00494ACF">
      <w:pPr>
        <w:widowControl/>
        <w:numPr>
          <w:ilvl w:val="0"/>
          <w:numId w:val="6"/>
        </w:numPr>
        <w:autoSpaceDE/>
        <w:adjustRightInd/>
      </w:pPr>
      <w:r>
        <w:t>Opiate Assisted Therapy (does not include medications)</w:t>
      </w:r>
    </w:p>
    <w:p w:rsidR="00494ACF" w:rsidRDefault="00494ACF" w:rsidP="00494ACF">
      <w:pPr>
        <w:widowControl/>
        <w:numPr>
          <w:ilvl w:val="0"/>
          <w:numId w:val="6"/>
        </w:numPr>
        <w:autoSpaceDE/>
        <w:adjustRightInd/>
      </w:pPr>
      <w:r>
        <w:t>Relapse prevention</w:t>
      </w:r>
    </w:p>
    <w:p w:rsidR="00494ACF" w:rsidRDefault="00494ACF" w:rsidP="00494ACF">
      <w:pPr>
        <w:widowControl/>
        <w:autoSpaceDE/>
        <w:adjustRightInd/>
      </w:pPr>
      <w:r>
        <w:tab/>
      </w:r>
      <w:r>
        <w:tab/>
      </w:r>
      <w:r>
        <w:tab/>
      </w:r>
    </w:p>
    <w:p w:rsidR="00494ACF" w:rsidRDefault="00494ACF" w:rsidP="00494ACF">
      <w:pPr>
        <w:widowControl/>
        <w:autoSpaceDE/>
        <w:adjustRightInd/>
      </w:pPr>
      <w:r>
        <w:t>Unit of Service: 1 Unit = 1 individual or group encounter</w:t>
      </w:r>
    </w:p>
    <w:p w:rsidR="00494ACF" w:rsidRDefault="00494ACF" w:rsidP="00494ACF">
      <w:pPr>
        <w:widowControl/>
        <w:autoSpaceDE/>
        <w:adjustRightInd/>
      </w:pPr>
    </w:p>
    <w:p w:rsidR="00494ACF" w:rsidRDefault="00494ACF" w:rsidP="00494ACF">
      <w:pPr>
        <w:widowControl/>
        <w:autoSpaceDE/>
        <w:adjustRightInd/>
      </w:pPr>
    </w:p>
    <w:p w:rsidR="00494ACF" w:rsidRDefault="00494ACF" w:rsidP="00494ACF">
      <w:pPr>
        <w:widowControl/>
        <w:autoSpaceDE/>
        <w:adjustRightInd/>
        <w:rPr>
          <w:b/>
          <w:u w:val="single"/>
        </w:rPr>
      </w:pPr>
    </w:p>
    <w:p w:rsidR="00494ACF" w:rsidRDefault="00494ACF" w:rsidP="00494ACF">
      <w:pPr>
        <w:widowControl/>
        <w:autoSpaceDE/>
        <w:adjustRightInd/>
        <w:rPr>
          <w:b/>
          <w:u w:val="single"/>
        </w:rPr>
      </w:pPr>
    </w:p>
    <w:p w:rsidR="00494ACF" w:rsidRDefault="00FB4AB5" w:rsidP="00494ACF">
      <w:pPr>
        <w:widowControl/>
        <w:autoSpaceDE/>
        <w:adjustRightInd/>
        <w:rPr>
          <w:b/>
          <w:u w:val="single"/>
        </w:rPr>
      </w:pPr>
      <w:bookmarkStart w:id="0" w:name="_GoBack"/>
      <w:bookmarkEnd w:id="0"/>
      <w:r w:rsidRPr="00FB4AB5">
        <w:rPr>
          <w:b/>
          <w:u w:val="single"/>
        </w:rPr>
        <w:drawing>
          <wp:anchor distT="0" distB="0" distL="114300" distR="114300" simplePos="0" relativeHeight="251660288" behindDoc="1" locked="0" layoutInCell="1" allowOverlap="1" wp14:anchorId="0F5EE9C9" wp14:editId="473B6E21">
            <wp:simplePos x="0" y="0"/>
            <wp:positionH relativeFrom="column">
              <wp:posOffset>6121400</wp:posOffset>
            </wp:positionH>
            <wp:positionV relativeFrom="paragraph">
              <wp:posOffset>2233295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FB4AB5">
        <w:rPr>
          <w:b/>
          <w:u w:val="single"/>
        </w:rPr>
        <w:drawing>
          <wp:anchor distT="0" distB="0" distL="114300" distR="114300" simplePos="0" relativeHeight="251659264" behindDoc="1" locked="0" layoutInCell="1" allowOverlap="1" wp14:anchorId="156BCA8E" wp14:editId="63465D82">
            <wp:simplePos x="0" y="0"/>
            <wp:positionH relativeFrom="column">
              <wp:posOffset>4787900</wp:posOffset>
            </wp:positionH>
            <wp:positionV relativeFrom="paragraph">
              <wp:posOffset>2312035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2F739E"/>
    <w:rsid w:val="00347DED"/>
    <w:rsid w:val="00494ACF"/>
    <w:rsid w:val="00576320"/>
    <w:rsid w:val="0057762E"/>
    <w:rsid w:val="006A73D7"/>
    <w:rsid w:val="008F15A8"/>
    <w:rsid w:val="00A14448"/>
    <w:rsid w:val="00A834E9"/>
    <w:rsid w:val="00AC5B70"/>
    <w:rsid w:val="00AE34BF"/>
    <w:rsid w:val="00B75298"/>
    <w:rsid w:val="00D3231E"/>
    <w:rsid w:val="00E4088A"/>
    <w:rsid w:val="00F1021A"/>
    <w:rsid w:val="00F7222C"/>
    <w:rsid w:val="00FB4AB5"/>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81860">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dcterms:created xsi:type="dcterms:W3CDTF">2015-03-16T15:11:00Z</dcterms:created>
  <dcterms:modified xsi:type="dcterms:W3CDTF">2015-03-26T15:52:00Z</dcterms:modified>
</cp:coreProperties>
</file>